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07618962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0928CB">
        <w:rPr>
          <w:rFonts w:ascii="Arial" w:hAnsi="Arial" w:cs="Arial"/>
        </w:rPr>
        <w:t>9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77777777" w:rsidR="00230CFC" w:rsidRPr="00B47451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3A112F32" w:rsidR="008157FF" w:rsidRDefault="005203B5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r w:rsidRPr="005203B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Opracowanie dokumentacji projektowo-kosztorysowej związanej z budową kanalizacji sanitarnej z przyłączami do budynków w rejonie półwyspu </w:t>
      </w:r>
      <w:proofErr w:type="spellStart"/>
      <w:r w:rsidRPr="005203B5">
        <w:rPr>
          <w:rFonts w:ascii="Arial" w:eastAsia="Times New Roman" w:hAnsi="Arial" w:cs="Arial"/>
          <w:b/>
          <w:sz w:val="28"/>
          <w:szCs w:val="28"/>
          <w:lang w:eastAsia="pl-PL"/>
        </w:rPr>
        <w:t>Stylchyn</w:t>
      </w:r>
      <w:proofErr w:type="spellEnd"/>
      <w:r w:rsidRPr="005203B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oraz na ul. Przedszkolaków w Kluszkowcach</w:t>
      </w:r>
    </w:p>
    <w:p w14:paraId="7CBF96BB" w14:textId="00E809B5" w:rsidR="00AA3B5B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60C91215" w14:textId="77777777" w:rsidR="00230CFC" w:rsidRPr="00A20E8D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1CC7ABB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31342A1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04EFE858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2B120E2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C6FD603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19723438" w14:textId="187E77BD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1)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  <w:t>wykonanie Zadani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1 -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pracowanie dokumentacji projektowo-kosztorysowej budowy sieci kanalizacji sanitarnej wraz z przyłączami do budynków w rejonie półwyspu </w:t>
      </w:r>
      <w:proofErr w:type="spellStart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Stylchyn</w:t>
      </w:r>
      <w:proofErr w:type="spellEnd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w gminie Czorsztyn - etap I</w:t>
      </w:r>
    </w:p>
    <w:p w14:paraId="4D49F706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2996813D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0DE8D5C2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69168B86" w14:textId="75FBD900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1" w:name="_Hlk113968568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wykonanie 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Zadani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2 -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pracowanie dokumentacji projektowo-kosztorysowej budowy sieci kanalizacji sanitarnej wraz z przyłączami do budynków w rejonie półwyspu </w:t>
      </w:r>
      <w:proofErr w:type="spellStart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Stylchyn</w:t>
      </w:r>
      <w:proofErr w:type="spellEnd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w gminie Czorsztyn - etap II</w:t>
      </w:r>
    </w:p>
    <w:p w14:paraId="20F39469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3B9135DE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427890E1" w14:textId="3A4F5EF5" w:rsidR="00596798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  <w:bookmarkEnd w:id="1"/>
    </w:p>
    <w:p w14:paraId="133BFEF9" w14:textId="4A60A2B9" w:rsidR="005203B5" w:rsidRPr="005203B5" w:rsidRDefault="005203B5" w:rsidP="00B47451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wykonanie 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>Zadani</w:t>
      </w:r>
      <w:r w:rsidR="00B47451"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 xml:space="preserve"> 3 - </w:t>
      </w:r>
      <w:r w:rsidR="00B47451"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>pracowanie dokumentacji projektowo-kosztorysowej budowy sieci kanalizacji sanitarnej wraz z przyłączami do budynków w Kluszkowcach przy ul. Przedszkolaków</w:t>
      </w:r>
    </w:p>
    <w:p w14:paraId="7FB14210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4E405513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11FAAB02" w14:textId="150C9E16" w:rsidR="005203B5" w:rsidRPr="008157FF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ADB0952" w14:textId="222F8F49" w:rsidR="005D4B9C" w:rsidRPr="00A20E8D" w:rsidRDefault="00D5207F" w:rsidP="000422A4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A20E8D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A20E8D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A20E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0A184DD" w:rsidR="00535B0E" w:rsidRPr="00584800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Wykonawca oświadcza, że wykona zamówienie w terminach określonych w pkt. 7 SWZ</w:t>
      </w:r>
    </w:p>
    <w:p w14:paraId="3D2BE13E" w14:textId="302B70F3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B4745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B47451">
        <w:rPr>
          <w:rFonts w:ascii="Arial" w:eastAsia="Times New Roman" w:hAnsi="Arial" w:cs="Arial"/>
          <w:sz w:val="24"/>
          <w:szCs w:val="24"/>
          <w:lang w:eastAsia="ar-SA"/>
        </w:rPr>
        <w:t>tysiąc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65893FD" w14:textId="10A86FAF" w:rsidR="00230CFC" w:rsidRPr="00230CFC" w:rsidRDefault="00230CFC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osoby wykonujące czynności w zakresie </w:t>
      </w:r>
      <w:r>
        <w:rPr>
          <w:rFonts w:ascii="Arial" w:eastAsia="Times New Roman" w:hAnsi="Arial" w:cs="Arial"/>
          <w:sz w:val="24"/>
          <w:szCs w:val="24"/>
          <w:lang w:eastAsia="ar-SA"/>
        </w:rPr>
        <w:t>usług</w:t>
      </w: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 objętych przedmiotem zamówienia oraz wskazanym przez Zamawiającego, zatrudnione będą na podstawie umowy o pracę w rozumieniu przepisów ustawy z dnia 26 czerwca 1974r. Kodeks pracy (t. j. Dz.U. z 2020 r. poz. 1320 z </w:t>
      </w:r>
      <w:proofErr w:type="spellStart"/>
      <w:r w:rsidRPr="00230CF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230CFC"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14:paraId="5BC207EC" w14:textId="0342D7AC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5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60473852" w:rsid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4880CD" w14:textId="77777777" w:rsidR="00230CFC" w:rsidRPr="00535B0E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23820F3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F8F7E09" w14:textId="77777777" w:rsidR="00230CFC" w:rsidRPr="00A20E8D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21A2C6AA" w:rsidR="00BB02D7" w:rsidRPr="00BB02D7" w:rsidRDefault="002C2F3C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5708045"/>
      <w:r w:rsidRPr="002C2F3C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z przyłączami do budynków w rejonie półwyspu </w:t>
      </w:r>
      <w:proofErr w:type="spellStart"/>
      <w:r w:rsidRPr="002C2F3C">
        <w:rPr>
          <w:rFonts w:ascii="Arial" w:hAnsi="Arial" w:cs="Arial"/>
          <w:b/>
          <w:sz w:val="24"/>
          <w:szCs w:val="24"/>
        </w:rPr>
        <w:t>Stylchyn</w:t>
      </w:r>
      <w:proofErr w:type="spellEnd"/>
      <w:r w:rsidRPr="002C2F3C">
        <w:rPr>
          <w:rFonts w:ascii="Arial" w:hAnsi="Arial" w:cs="Arial"/>
          <w:b/>
          <w:sz w:val="24"/>
          <w:szCs w:val="24"/>
        </w:rPr>
        <w:t xml:space="preserve"> oraz na ul. Przedszkolaków w Kluszkowcach</w:t>
      </w:r>
    </w:p>
    <w:bookmarkEnd w:id="4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3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8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8"/>
    </w:p>
    <w:p w14:paraId="3FCAEBD7" w14:textId="44782324" w:rsidR="00BB02D7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5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4F89B5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CDB3D40" w14:textId="71C990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B386D7" w14:textId="6E48BE2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B37BB0" w14:textId="3B9CFEA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E24648" w14:textId="53AEE41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180D412" w:rsidR="002B6C1A" w:rsidRDefault="002C2F3C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F3C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z przyłączami do budynków w rejonie półwyspu </w:t>
      </w:r>
      <w:proofErr w:type="spellStart"/>
      <w:r w:rsidRPr="002C2F3C">
        <w:rPr>
          <w:rFonts w:ascii="Arial" w:hAnsi="Arial" w:cs="Arial"/>
          <w:b/>
          <w:sz w:val="24"/>
          <w:szCs w:val="24"/>
        </w:rPr>
        <w:t>Stylchyn</w:t>
      </w:r>
      <w:proofErr w:type="spellEnd"/>
      <w:r w:rsidRPr="002C2F3C">
        <w:rPr>
          <w:rFonts w:ascii="Arial" w:hAnsi="Arial" w:cs="Arial"/>
          <w:b/>
          <w:sz w:val="24"/>
          <w:szCs w:val="24"/>
        </w:rPr>
        <w:t xml:space="preserve"> oraz na ul. Przedszkolaków w Kluszkowcach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641E4E2B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F8C5088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606713A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342FB86A" w:rsidR="00C3346A" w:rsidRPr="00C3346A" w:rsidRDefault="00117C63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7C63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z przyłączami do budynków w rejonie półwyspu </w:t>
      </w:r>
      <w:proofErr w:type="spellStart"/>
      <w:r w:rsidRPr="00117C63">
        <w:rPr>
          <w:rFonts w:ascii="Arial" w:hAnsi="Arial" w:cs="Arial"/>
          <w:b/>
          <w:sz w:val="24"/>
          <w:szCs w:val="24"/>
        </w:rPr>
        <w:t>Stylchyn</w:t>
      </w:r>
      <w:proofErr w:type="spellEnd"/>
      <w:r w:rsidRPr="00117C63">
        <w:rPr>
          <w:rFonts w:ascii="Arial" w:hAnsi="Arial" w:cs="Arial"/>
          <w:b/>
          <w:sz w:val="24"/>
          <w:szCs w:val="24"/>
        </w:rPr>
        <w:t xml:space="preserve"> oraz na ul. Przedszkolaków w Kluszkowcach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777777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1AC3210D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117C63" w:rsidRPr="00117C63">
        <w:rPr>
          <w:rFonts w:ascii="Arial" w:hAnsi="Arial" w:cs="Arial"/>
          <w:b/>
          <w:iCs/>
          <w:sz w:val="24"/>
          <w:szCs w:val="24"/>
        </w:rPr>
        <w:t xml:space="preserve">Opracowanie dokumentacji projektowo-kosztorysowej związanej z budową kanalizacji sanitarnej z przyłączami do budynków w rejonie półwyspu </w:t>
      </w:r>
      <w:proofErr w:type="spellStart"/>
      <w:r w:rsidR="00117C63" w:rsidRPr="00117C63">
        <w:rPr>
          <w:rFonts w:ascii="Arial" w:hAnsi="Arial" w:cs="Arial"/>
          <w:b/>
          <w:iCs/>
          <w:sz w:val="24"/>
          <w:szCs w:val="24"/>
        </w:rPr>
        <w:t>Stylchyn</w:t>
      </w:r>
      <w:proofErr w:type="spellEnd"/>
      <w:r w:rsidR="00117C63" w:rsidRPr="00117C63">
        <w:rPr>
          <w:rFonts w:ascii="Arial" w:hAnsi="Arial" w:cs="Arial"/>
          <w:b/>
          <w:iCs/>
          <w:sz w:val="24"/>
          <w:szCs w:val="24"/>
        </w:rPr>
        <w:t xml:space="preserve"> oraz na ul. Przedszkolaków w Kluszkowcach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9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9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56A5FD10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38EA432D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0E1FF290" w14:textId="799C8E7A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="00095A0E" w:rsidRPr="00095A0E">
        <w:rPr>
          <w:rFonts w:ascii="Arial" w:hAnsi="Arial" w:cs="Arial"/>
          <w:i/>
          <w:sz w:val="18"/>
          <w:szCs w:val="18"/>
        </w:rPr>
        <w:t xml:space="preserve">Opracowanie dokumentacji projektowo-kosztorysowej związanej z budową kanalizacji sanitarnej z przyłączami do budynków w rejonie półwyspu </w:t>
      </w:r>
      <w:proofErr w:type="spellStart"/>
      <w:r w:rsidR="00095A0E" w:rsidRPr="00095A0E">
        <w:rPr>
          <w:rFonts w:ascii="Arial" w:hAnsi="Arial" w:cs="Arial"/>
          <w:i/>
          <w:sz w:val="18"/>
          <w:szCs w:val="18"/>
        </w:rPr>
        <w:t>Stylchyn</w:t>
      </w:r>
      <w:proofErr w:type="spellEnd"/>
      <w:r w:rsidR="00095A0E" w:rsidRPr="00095A0E">
        <w:rPr>
          <w:rFonts w:ascii="Arial" w:hAnsi="Arial" w:cs="Arial"/>
          <w:i/>
          <w:sz w:val="18"/>
          <w:szCs w:val="18"/>
        </w:rPr>
        <w:t xml:space="preserve"> oraz na ul. Przedszkolaków w Kluszkowcach</w:t>
      </w:r>
    </w:p>
    <w:p w14:paraId="7AA9304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47AE66A4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08A480D1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3DBA3B04" w14:textId="3B1BDDA9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="00095A0E"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="00095A0E"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2C76CB4A" w14:textId="77777777" w:rsidR="00117C63" w:rsidRPr="00117C63" w:rsidRDefault="00117C63" w:rsidP="00095A0E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17C63" w:rsidRPr="00117C63" w14:paraId="466CF4A6" w14:textId="77777777" w:rsidTr="00135DC8">
        <w:trPr>
          <w:trHeight w:val="405"/>
        </w:trPr>
        <w:tc>
          <w:tcPr>
            <w:tcW w:w="534" w:type="dxa"/>
            <w:vAlign w:val="center"/>
          </w:tcPr>
          <w:p w14:paraId="6461B09E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12C19C5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289710D1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117C63" w:rsidRPr="00117C63" w14:paraId="3D69C9A9" w14:textId="77777777" w:rsidTr="00135DC8">
        <w:trPr>
          <w:trHeight w:val="388"/>
        </w:trPr>
        <w:tc>
          <w:tcPr>
            <w:tcW w:w="534" w:type="dxa"/>
          </w:tcPr>
          <w:p w14:paraId="5CF24C2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5660A22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39832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6A255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17C63" w:rsidRPr="00117C63" w14:paraId="05010C65" w14:textId="77777777" w:rsidTr="00135DC8">
        <w:trPr>
          <w:trHeight w:val="746"/>
        </w:trPr>
        <w:tc>
          <w:tcPr>
            <w:tcW w:w="2093" w:type="dxa"/>
          </w:tcPr>
          <w:p w14:paraId="69278FB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2DC124C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Wartość usługi</w:t>
            </w:r>
          </w:p>
          <w:p w14:paraId="65AD33E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ACC23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DFA5A5F" w14:textId="309EE869" w:rsidR="00095A0E" w:rsidRPr="00095A0E" w:rsidRDefault="00117C63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3EA392A5" w14:textId="5B46DF08" w:rsidR="00117C63" w:rsidRPr="00117C63" w:rsidRDefault="00095A0E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>- co najmniej 1 zamówienie, którego przedmiotem było opracowanie dokumentacji projektowej tj. projektu budowlanego budowy min. 500 m sieci kanalizacji sanitarnej na podstawie którego uzyskano prawomocną decyzję pozwolenia na budowę lub zgłoszenie budowy przyjęte przez właściwy organ bez sprzeciwu.</w:t>
            </w:r>
          </w:p>
        </w:tc>
        <w:tc>
          <w:tcPr>
            <w:tcW w:w="2126" w:type="dxa"/>
          </w:tcPr>
          <w:p w14:paraId="243D958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EA18D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05A896F0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2FB31A3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7C63" w:rsidRPr="00117C63" w14:paraId="3309430A" w14:textId="77777777" w:rsidTr="00135DC8">
        <w:tc>
          <w:tcPr>
            <w:tcW w:w="2093" w:type="dxa"/>
          </w:tcPr>
          <w:p w14:paraId="1445277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75FC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1F2894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890172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55DB233" w14:textId="02D359F5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31361513" w:rsidR="000E0460" w:rsidRPr="00D6742C" w:rsidRDefault="003353FA" w:rsidP="00095A0E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0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0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19"/>
  </w:num>
  <w:num w:numId="2" w16cid:durableId="801918999">
    <w:abstractNumId w:val="13"/>
  </w:num>
  <w:num w:numId="3" w16cid:durableId="568735755">
    <w:abstractNumId w:val="27"/>
  </w:num>
  <w:num w:numId="4" w16cid:durableId="850993492">
    <w:abstractNumId w:val="20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4"/>
  </w:num>
  <w:num w:numId="9" w16cid:durableId="116071784">
    <w:abstractNumId w:val="18"/>
  </w:num>
  <w:num w:numId="10" w16cid:durableId="1345742655">
    <w:abstractNumId w:val="9"/>
  </w:num>
  <w:num w:numId="11" w16cid:durableId="82337122">
    <w:abstractNumId w:val="14"/>
  </w:num>
  <w:num w:numId="12" w16cid:durableId="865564774">
    <w:abstractNumId w:val="26"/>
  </w:num>
  <w:num w:numId="13" w16cid:durableId="68420965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5"/>
  </w:num>
  <w:num w:numId="17" w16cid:durableId="151606319">
    <w:abstractNumId w:val="16"/>
  </w:num>
  <w:num w:numId="18" w16cid:durableId="72746298">
    <w:abstractNumId w:val="10"/>
  </w:num>
  <w:num w:numId="19" w16cid:durableId="1032262681">
    <w:abstractNumId w:val="11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3"/>
  </w:num>
  <w:num w:numId="23" w16cid:durableId="1173686444">
    <w:abstractNumId w:val="25"/>
  </w:num>
  <w:num w:numId="24" w16cid:durableId="391391761">
    <w:abstractNumId w:val="12"/>
  </w:num>
  <w:num w:numId="25" w16cid:durableId="247884479">
    <w:abstractNumId w:val="17"/>
  </w:num>
  <w:num w:numId="26" w16cid:durableId="1026754657">
    <w:abstractNumId w:val="8"/>
  </w:num>
  <w:num w:numId="27" w16cid:durableId="884832944">
    <w:abstractNumId w:val="22"/>
  </w:num>
  <w:num w:numId="28" w16cid:durableId="1122262788">
    <w:abstractNumId w:val="28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15</cp:revision>
  <cp:lastPrinted>2016-02-01T12:19:00Z</cp:lastPrinted>
  <dcterms:created xsi:type="dcterms:W3CDTF">2021-04-01T09:18:00Z</dcterms:created>
  <dcterms:modified xsi:type="dcterms:W3CDTF">2022-09-13T12:35:00Z</dcterms:modified>
</cp:coreProperties>
</file>