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1824" w14:textId="252FB9D2" w:rsidR="00267D5D" w:rsidRPr="00267D5D" w:rsidRDefault="00267D5D" w:rsidP="00267D5D">
      <w:pPr>
        <w:suppressAutoHyphens/>
        <w:autoSpaceDN w:val="0"/>
        <w:spacing w:before="120" w:after="0" w:line="240" w:lineRule="auto"/>
        <w:ind w:left="426" w:hanging="426"/>
        <w:jc w:val="center"/>
        <w:textAlignment w:val="baseline"/>
        <w:rPr>
          <w:b/>
          <w:bCs/>
          <w:sz w:val="28"/>
          <w:szCs w:val="28"/>
        </w:rPr>
      </w:pPr>
      <w:r w:rsidRPr="00267D5D">
        <w:rPr>
          <w:b/>
          <w:bCs/>
          <w:sz w:val="28"/>
          <w:szCs w:val="28"/>
        </w:rPr>
        <w:t xml:space="preserve">Przebudowa istniejącej przepompowni ścieków wraz z kanalizacją </w:t>
      </w:r>
      <w:proofErr w:type="spellStart"/>
      <w:r w:rsidRPr="00267D5D">
        <w:rPr>
          <w:b/>
          <w:bCs/>
          <w:sz w:val="28"/>
          <w:szCs w:val="28"/>
        </w:rPr>
        <w:t>sanitarnąi</w:t>
      </w:r>
      <w:proofErr w:type="spellEnd"/>
      <w:r w:rsidRPr="00267D5D">
        <w:rPr>
          <w:b/>
          <w:bCs/>
          <w:sz w:val="28"/>
          <w:szCs w:val="28"/>
        </w:rPr>
        <w:t xml:space="preserve"> infrastrukturą towarzyszącą w Sromowcach Wyżnych</w:t>
      </w:r>
    </w:p>
    <w:p w14:paraId="72A4C80B" w14:textId="77777777" w:rsidR="00267D5D" w:rsidRDefault="00267D5D" w:rsidP="00267D5D">
      <w:pPr>
        <w:pStyle w:val="Akapitzlist"/>
        <w:suppressAutoHyphens/>
        <w:autoSpaceDN w:val="0"/>
        <w:spacing w:before="120" w:after="0" w:line="240" w:lineRule="auto"/>
        <w:ind w:left="426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</w:p>
    <w:p w14:paraId="4EA0C532" w14:textId="53335084" w:rsidR="005607EA" w:rsidRPr="005607EA" w:rsidRDefault="008B131E" w:rsidP="005607EA">
      <w:pPr>
        <w:pStyle w:val="Akapitzlist"/>
        <w:numPr>
          <w:ilvl w:val="0"/>
          <w:numId w:val="10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  <w:r w:rsidRPr="005607EA">
        <w:rPr>
          <w:rFonts w:ascii="Arial" w:eastAsia="Times New Roman" w:hAnsi="Arial" w:cs="Arial"/>
          <w:kern w:val="3"/>
          <w:lang w:eastAsia="pl-PL"/>
        </w:rPr>
        <w:t>Przedmiotem zamówienia</w:t>
      </w:r>
      <w:r w:rsidR="005607EA">
        <w:rPr>
          <w:rFonts w:ascii="Arial" w:eastAsia="Times New Roman" w:hAnsi="Arial" w:cs="Arial"/>
          <w:kern w:val="3"/>
          <w:lang w:eastAsia="pl-PL"/>
        </w:rPr>
        <w:t xml:space="preserve"> jest:</w:t>
      </w:r>
    </w:p>
    <w:p w14:paraId="22A2D000" w14:textId="76ADCD80" w:rsidR="00C62881" w:rsidRPr="005607EA" w:rsidRDefault="005607EA" w:rsidP="005607EA">
      <w:pPr>
        <w:pStyle w:val="Akapitzlist"/>
        <w:numPr>
          <w:ilvl w:val="0"/>
          <w:numId w:val="11"/>
        </w:numPr>
        <w:suppressAutoHyphens/>
        <w:autoSpaceDN w:val="0"/>
        <w:spacing w:before="120" w:after="0" w:line="240" w:lineRule="auto"/>
        <w:ind w:left="567" w:hanging="425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  <w:r>
        <w:rPr>
          <w:rFonts w:ascii="Arial" w:eastAsia="Times New Roman" w:hAnsi="Arial" w:cs="Arial"/>
          <w:kern w:val="3"/>
          <w:lang w:eastAsia="pl-PL"/>
        </w:rPr>
        <w:t>P</w:t>
      </w:r>
      <w:r w:rsidR="00327A91" w:rsidRPr="005607EA">
        <w:rPr>
          <w:rFonts w:ascii="Arial" w:eastAsia="Times New Roman" w:hAnsi="Arial" w:cs="Arial"/>
          <w:kern w:val="3"/>
          <w:lang w:eastAsia="pl-PL"/>
        </w:rPr>
        <w:t xml:space="preserve">rzebudowa istniejącej przepompowni ścieków wraz z kanalizacją sanitarną </w:t>
      </w:r>
      <w:r w:rsidR="00BC221F">
        <w:rPr>
          <w:rFonts w:ascii="Arial" w:eastAsia="Times New Roman" w:hAnsi="Arial" w:cs="Arial"/>
          <w:kern w:val="3"/>
          <w:lang w:eastAsia="pl-PL"/>
        </w:rPr>
        <w:br/>
      </w:r>
      <w:r w:rsidR="00327A91" w:rsidRPr="005607EA">
        <w:rPr>
          <w:rFonts w:ascii="Arial" w:eastAsia="Times New Roman" w:hAnsi="Arial" w:cs="Arial"/>
          <w:kern w:val="3"/>
          <w:lang w:eastAsia="pl-PL"/>
        </w:rPr>
        <w:t>i infrastrukturą towarzyszącą</w:t>
      </w:r>
      <w:r w:rsidR="00BC221F">
        <w:rPr>
          <w:rFonts w:ascii="Arial" w:eastAsia="Times New Roman" w:hAnsi="Arial" w:cs="Arial"/>
          <w:kern w:val="3"/>
          <w:lang w:eastAsia="pl-PL"/>
        </w:rPr>
        <w:t xml:space="preserve"> </w:t>
      </w:r>
      <w:r w:rsidR="00BC221F" w:rsidRPr="00BC221F">
        <w:rPr>
          <w:rFonts w:ascii="Arial" w:eastAsia="Times New Roman" w:hAnsi="Arial" w:cs="Arial"/>
          <w:kern w:val="3"/>
          <w:lang w:eastAsia="pl-PL"/>
        </w:rPr>
        <w:t xml:space="preserve">w </w:t>
      </w:r>
      <w:r w:rsidR="00FA01B7" w:rsidRPr="00BC221F">
        <w:rPr>
          <w:rFonts w:ascii="Arial" w:eastAsia="Times New Roman" w:hAnsi="Arial" w:cs="Arial"/>
          <w:kern w:val="3"/>
          <w:lang w:eastAsia="pl-PL"/>
        </w:rPr>
        <w:t>Sromowc</w:t>
      </w:r>
      <w:r w:rsidR="00FA01B7">
        <w:rPr>
          <w:rFonts w:ascii="Arial" w:eastAsia="Times New Roman" w:hAnsi="Arial" w:cs="Arial"/>
          <w:kern w:val="3"/>
          <w:lang w:eastAsia="pl-PL"/>
        </w:rPr>
        <w:t>ach</w:t>
      </w:r>
      <w:r w:rsidR="00FA01B7" w:rsidRPr="00BC221F">
        <w:rPr>
          <w:rFonts w:ascii="Arial" w:eastAsia="Times New Roman" w:hAnsi="Arial" w:cs="Arial"/>
          <w:kern w:val="3"/>
          <w:lang w:eastAsia="pl-PL"/>
        </w:rPr>
        <w:t xml:space="preserve"> Wyżn</w:t>
      </w:r>
      <w:r w:rsidR="00FA01B7">
        <w:rPr>
          <w:rFonts w:ascii="Arial" w:eastAsia="Times New Roman" w:hAnsi="Arial" w:cs="Arial"/>
          <w:kern w:val="3"/>
          <w:lang w:eastAsia="pl-PL"/>
        </w:rPr>
        <w:t>ych</w:t>
      </w:r>
      <w:r w:rsidR="008B131E" w:rsidRPr="005607EA">
        <w:rPr>
          <w:rFonts w:ascii="Arial" w:eastAsia="Times New Roman" w:hAnsi="Arial" w:cs="Arial"/>
          <w:kern w:val="3"/>
          <w:lang w:eastAsia="pl-PL"/>
        </w:rPr>
        <w:t>, zgodnie z projekt</w:t>
      </w:r>
      <w:r w:rsidR="00327A91" w:rsidRPr="005607EA">
        <w:rPr>
          <w:rFonts w:ascii="Arial" w:eastAsia="Times New Roman" w:hAnsi="Arial" w:cs="Arial"/>
          <w:kern w:val="3"/>
          <w:lang w:eastAsia="pl-PL"/>
        </w:rPr>
        <w:t>ami</w:t>
      </w:r>
      <w:r w:rsidR="008B131E" w:rsidRPr="005607EA">
        <w:rPr>
          <w:rFonts w:ascii="Arial" w:eastAsia="Times New Roman" w:hAnsi="Arial" w:cs="Arial"/>
          <w:kern w:val="3"/>
          <w:lang w:eastAsia="pl-PL"/>
        </w:rPr>
        <w:t xml:space="preserve"> budowlanym</w:t>
      </w:r>
      <w:r w:rsidR="00327A91" w:rsidRPr="005607EA">
        <w:rPr>
          <w:rFonts w:ascii="Arial" w:eastAsia="Times New Roman" w:hAnsi="Arial" w:cs="Arial"/>
          <w:kern w:val="3"/>
          <w:lang w:eastAsia="pl-PL"/>
        </w:rPr>
        <w:t>i</w:t>
      </w:r>
      <w:r w:rsidR="008B131E" w:rsidRPr="005607EA">
        <w:rPr>
          <w:rFonts w:ascii="Arial" w:eastAsia="Times New Roman" w:hAnsi="Arial" w:cs="Arial"/>
          <w:kern w:val="3"/>
          <w:lang w:eastAsia="pl-PL"/>
        </w:rPr>
        <w:t xml:space="preserve"> </w:t>
      </w:r>
      <w:r w:rsidR="00327A91" w:rsidRPr="005607EA">
        <w:rPr>
          <w:rFonts w:ascii="Arial" w:eastAsia="Times New Roman" w:hAnsi="Arial" w:cs="Arial"/>
          <w:kern w:val="3"/>
          <w:lang w:eastAsia="pl-PL"/>
        </w:rPr>
        <w:t xml:space="preserve">i zgłoszeniami budowy </w:t>
      </w:r>
      <w:r w:rsidR="008B131E" w:rsidRPr="005607EA">
        <w:rPr>
          <w:rFonts w:ascii="Arial" w:eastAsia="Times New Roman" w:hAnsi="Arial" w:cs="Arial"/>
          <w:kern w:val="3"/>
          <w:lang w:eastAsia="pl-PL"/>
        </w:rPr>
        <w:t xml:space="preserve">znak: </w:t>
      </w:r>
      <w:r w:rsidR="00327A91" w:rsidRPr="005607EA">
        <w:rPr>
          <w:rFonts w:ascii="Arial" w:eastAsia="Times New Roman" w:hAnsi="Arial" w:cs="Arial"/>
          <w:kern w:val="3"/>
          <w:lang w:eastAsia="pl-PL"/>
        </w:rPr>
        <w:t xml:space="preserve">BA.6743.1.230.2021.KS </w:t>
      </w:r>
      <w:r w:rsidR="008B131E" w:rsidRPr="005607EA">
        <w:rPr>
          <w:rFonts w:ascii="Arial" w:eastAsia="Times New Roman" w:hAnsi="Arial" w:cs="Arial"/>
          <w:kern w:val="3"/>
          <w:lang w:eastAsia="pl-PL"/>
        </w:rPr>
        <w:t xml:space="preserve">z dnia </w:t>
      </w:r>
      <w:r w:rsidR="00600ACA">
        <w:rPr>
          <w:rFonts w:ascii="Arial" w:eastAsia="Times New Roman" w:hAnsi="Arial" w:cs="Arial"/>
          <w:kern w:val="3"/>
          <w:lang w:eastAsia="pl-PL"/>
        </w:rPr>
        <w:br/>
      </w:r>
      <w:r w:rsidR="00327A91" w:rsidRPr="005607EA">
        <w:rPr>
          <w:rFonts w:ascii="Arial" w:eastAsia="Times New Roman" w:hAnsi="Arial" w:cs="Arial"/>
          <w:kern w:val="3"/>
          <w:lang w:eastAsia="pl-PL"/>
        </w:rPr>
        <w:t>10.05.2021 r.</w:t>
      </w:r>
      <w:r w:rsidR="00600ACA">
        <w:rPr>
          <w:rFonts w:ascii="Arial" w:eastAsia="Times New Roman" w:hAnsi="Arial" w:cs="Arial"/>
          <w:kern w:val="3"/>
          <w:lang w:eastAsia="pl-PL"/>
        </w:rPr>
        <w:t>,</w:t>
      </w:r>
      <w:r w:rsidR="00327A91" w:rsidRPr="005607EA">
        <w:rPr>
          <w:rFonts w:ascii="Arial" w:eastAsia="Times New Roman" w:hAnsi="Arial" w:cs="Arial"/>
          <w:kern w:val="3"/>
          <w:lang w:eastAsia="pl-PL"/>
        </w:rPr>
        <w:t xml:space="preserve"> znak:</w:t>
      </w:r>
      <w:r>
        <w:rPr>
          <w:rFonts w:ascii="Arial" w:eastAsia="Times New Roman" w:hAnsi="Arial" w:cs="Arial"/>
          <w:kern w:val="3"/>
          <w:lang w:eastAsia="pl-PL"/>
        </w:rPr>
        <w:t xml:space="preserve"> </w:t>
      </w:r>
      <w:r w:rsidR="00327A91" w:rsidRPr="005607EA">
        <w:rPr>
          <w:rFonts w:ascii="Arial" w:eastAsia="Times New Roman" w:hAnsi="Arial" w:cs="Arial"/>
          <w:kern w:val="3"/>
          <w:lang w:eastAsia="pl-PL"/>
        </w:rPr>
        <w:t>BA.6743.1.135.2021.KS z dnia 23.04.2021 r.</w:t>
      </w:r>
      <w:r w:rsidR="00864F64">
        <w:rPr>
          <w:rFonts w:ascii="Arial" w:eastAsia="Times New Roman" w:hAnsi="Arial" w:cs="Arial"/>
          <w:kern w:val="3"/>
          <w:lang w:eastAsia="pl-PL"/>
        </w:rPr>
        <w:t xml:space="preserve"> oraz znak: BA.6743.622.2021.KS z dnia 04.05.2021 r.</w:t>
      </w:r>
      <w:r>
        <w:rPr>
          <w:rFonts w:ascii="Arial" w:eastAsia="Times New Roman" w:hAnsi="Arial" w:cs="Arial"/>
          <w:kern w:val="3"/>
          <w:lang w:eastAsia="pl-PL"/>
        </w:rPr>
        <w:t xml:space="preserve"> </w:t>
      </w:r>
      <w:r w:rsidR="00BC221F">
        <w:rPr>
          <w:rFonts w:ascii="Arial" w:eastAsia="Times New Roman" w:hAnsi="Arial" w:cs="Arial"/>
          <w:kern w:val="3"/>
          <w:lang w:eastAsia="pl-PL"/>
        </w:rPr>
        <w:t>W</w:t>
      </w:r>
      <w:r>
        <w:rPr>
          <w:rFonts w:ascii="Arial" w:eastAsia="Times New Roman" w:hAnsi="Arial" w:cs="Arial"/>
          <w:kern w:val="3"/>
          <w:lang w:eastAsia="pl-PL"/>
        </w:rPr>
        <w:t xml:space="preserve"> </w:t>
      </w:r>
      <w:r w:rsidR="00C62881" w:rsidRPr="005607EA">
        <w:rPr>
          <w:rFonts w:ascii="Arial" w:hAnsi="Arial" w:cs="Arial"/>
          <w:kern w:val="3"/>
          <w:lang w:eastAsia="pl-PL"/>
        </w:rPr>
        <w:t>zakres</w:t>
      </w:r>
      <w:r>
        <w:rPr>
          <w:rFonts w:ascii="Arial" w:hAnsi="Arial" w:cs="Arial"/>
          <w:kern w:val="3"/>
          <w:lang w:eastAsia="pl-PL"/>
        </w:rPr>
        <w:t xml:space="preserve"> </w:t>
      </w:r>
      <w:r w:rsidR="00BC221F">
        <w:rPr>
          <w:rFonts w:ascii="Arial" w:hAnsi="Arial" w:cs="Arial"/>
          <w:kern w:val="3"/>
          <w:lang w:eastAsia="pl-PL"/>
        </w:rPr>
        <w:t>inwestycj</w:t>
      </w:r>
      <w:r w:rsidR="00C038B4">
        <w:rPr>
          <w:rFonts w:ascii="Arial" w:hAnsi="Arial" w:cs="Arial"/>
          <w:kern w:val="3"/>
          <w:lang w:eastAsia="pl-PL"/>
        </w:rPr>
        <w:t>i</w:t>
      </w:r>
      <w:r w:rsidR="00BC221F">
        <w:rPr>
          <w:rFonts w:ascii="Arial" w:hAnsi="Arial" w:cs="Arial"/>
          <w:kern w:val="3"/>
          <w:lang w:eastAsia="pl-PL"/>
        </w:rPr>
        <w:t xml:space="preserve"> </w:t>
      </w:r>
      <w:r w:rsidR="00C62881" w:rsidRPr="005607EA">
        <w:rPr>
          <w:rFonts w:ascii="Arial" w:hAnsi="Arial" w:cs="Arial"/>
          <w:kern w:val="3"/>
          <w:lang w:eastAsia="pl-PL"/>
        </w:rPr>
        <w:t>wchodzi</w:t>
      </w:r>
      <w:r w:rsidR="000658E1">
        <w:rPr>
          <w:rFonts w:ascii="Arial" w:hAnsi="Arial" w:cs="Arial"/>
          <w:kern w:val="3"/>
          <w:lang w:eastAsia="pl-PL"/>
        </w:rPr>
        <w:t>:</w:t>
      </w:r>
      <w:r w:rsidR="00BC221F">
        <w:rPr>
          <w:rFonts w:ascii="Arial" w:hAnsi="Arial" w:cs="Arial"/>
          <w:kern w:val="3"/>
          <w:lang w:eastAsia="pl-PL"/>
        </w:rPr>
        <w:t xml:space="preserve"> </w:t>
      </w:r>
    </w:p>
    <w:p w14:paraId="7ED840C3" w14:textId="0A890EF4" w:rsidR="00AF75F1" w:rsidRDefault="000658E1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budow</w:t>
      </w:r>
      <w:r w:rsidR="00864F64">
        <w:rPr>
          <w:rFonts w:ascii="Arial" w:hAnsi="Arial" w:cs="Arial"/>
          <w:color w:val="00000A"/>
        </w:rPr>
        <w:t>a</w:t>
      </w:r>
      <w:r>
        <w:rPr>
          <w:rFonts w:ascii="Arial" w:hAnsi="Arial" w:cs="Arial"/>
          <w:color w:val="00000A"/>
        </w:rPr>
        <w:t xml:space="preserve"> </w:t>
      </w:r>
      <w:r w:rsidR="00AF75F1" w:rsidRPr="00AF75F1">
        <w:rPr>
          <w:rFonts w:ascii="Arial" w:hAnsi="Arial" w:cs="Arial"/>
          <w:color w:val="00000A"/>
        </w:rPr>
        <w:t>kanalizacji sanitarnej grawitacyjnej z rur PVC f</w:t>
      </w:r>
      <w:r w:rsidR="00AF75F1">
        <w:rPr>
          <w:rFonts w:ascii="Arial" w:hAnsi="Arial" w:cs="Arial"/>
          <w:color w:val="00000A"/>
        </w:rPr>
        <w:t>i</w:t>
      </w:r>
      <w:r w:rsidR="00AF75F1" w:rsidRPr="00AF75F1">
        <w:rPr>
          <w:rFonts w:ascii="Arial" w:hAnsi="Arial" w:cs="Arial"/>
          <w:color w:val="00000A"/>
        </w:rPr>
        <w:t xml:space="preserve"> 200</w:t>
      </w:r>
      <w:r w:rsidR="00AF75F1">
        <w:rPr>
          <w:rFonts w:ascii="Arial" w:hAnsi="Arial" w:cs="Arial"/>
          <w:color w:val="00000A"/>
        </w:rPr>
        <w:t xml:space="preserve"> mm</w:t>
      </w:r>
      <w:r w:rsidR="00AF75F1" w:rsidRPr="00AF75F1">
        <w:rPr>
          <w:rFonts w:ascii="Arial" w:hAnsi="Arial" w:cs="Arial"/>
          <w:color w:val="00000A"/>
        </w:rPr>
        <w:t xml:space="preserve"> </w:t>
      </w:r>
      <w:r w:rsidR="00AF75F1">
        <w:rPr>
          <w:rFonts w:ascii="Arial" w:hAnsi="Arial" w:cs="Arial"/>
          <w:color w:val="00000A"/>
        </w:rPr>
        <w:t>o długości</w:t>
      </w:r>
      <w:r w:rsidR="00AF75F1" w:rsidRPr="00AF75F1">
        <w:rPr>
          <w:rFonts w:ascii="Arial" w:hAnsi="Arial" w:cs="Arial"/>
          <w:color w:val="00000A"/>
        </w:rPr>
        <w:t xml:space="preserve"> </w:t>
      </w:r>
      <w:r w:rsidR="007E3803">
        <w:rPr>
          <w:rFonts w:ascii="Arial" w:hAnsi="Arial" w:cs="Arial"/>
          <w:color w:val="00000A"/>
        </w:rPr>
        <w:t>33</w:t>
      </w:r>
      <w:r w:rsidR="00AF75F1" w:rsidRPr="00AF75F1">
        <w:rPr>
          <w:rFonts w:ascii="Arial" w:hAnsi="Arial" w:cs="Arial"/>
          <w:color w:val="00000A"/>
        </w:rPr>
        <w:t>,0 m</w:t>
      </w:r>
      <w:r w:rsidR="001E1F14">
        <w:rPr>
          <w:rFonts w:ascii="Arial" w:hAnsi="Arial" w:cs="Arial"/>
          <w:color w:val="00000A"/>
        </w:rPr>
        <w:t xml:space="preserve"> </w:t>
      </w:r>
      <w:r w:rsidR="001E1F14">
        <w:rPr>
          <w:rFonts w:ascii="Arial" w:hAnsi="Arial" w:cs="Arial"/>
          <w:color w:val="00000A"/>
        </w:rPr>
        <w:br/>
        <w:t>wraz z dwoma studniami betonowymi fi 1000 mm.</w:t>
      </w:r>
    </w:p>
    <w:p w14:paraId="1BD7D001" w14:textId="33403FBA" w:rsidR="00AF75F1" w:rsidRDefault="000658E1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budow</w:t>
      </w:r>
      <w:r w:rsidR="00864F64">
        <w:rPr>
          <w:rFonts w:ascii="Arial" w:hAnsi="Arial" w:cs="Arial"/>
          <w:color w:val="00000A"/>
        </w:rPr>
        <w:t>a</w:t>
      </w:r>
      <w:r>
        <w:rPr>
          <w:rFonts w:ascii="Arial" w:hAnsi="Arial" w:cs="Arial"/>
          <w:color w:val="00000A"/>
        </w:rPr>
        <w:t xml:space="preserve"> </w:t>
      </w:r>
      <w:r w:rsidR="009F5C84" w:rsidRPr="009F5C84">
        <w:rPr>
          <w:rFonts w:ascii="Arial" w:hAnsi="Arial" w:cs="Arial"/>
          <w:color w:val="00000A"/>
        </w:rPr>
        <w:t>kanalizacji sanitarnej tłocznej z rur PE f</w:t>
      </w:r>
      <w:r w:rsidR="009F5C84">
        <w:rPr>
          <w:rFonts w:ascii="Arial" w:hAnsi="Arial" w:cs="Arial"/>
          <w:color w:val="00000A"/>
        </w:rPr>
        <w:t>i</w:t>
      </w:r>
      <w:r w:rsidR="009F5C84" w:rsidRPr="009F5C84">
        <w:rPr>
          <w:rFonts w:ascii="Arial" w:hAnsi="Arial" w:cs="Arial"/>
          <w:color w:val="00000A"/>
        </w:rPr>
        <w:t xml:space="preserve"> 90</w:t>
      </w:r>
      <w:r w:rsidR="009F5C84">
        <w:rPr>
          <w:rFonts w:ascii="Arial" w:hAnsi="Arial" w:cs="Arial"/>
          <w:color w:val="00000A"/>
        </w:rPr>
        <w:t xml:space="preserve"> mm</w:t>
      </w:r>
      <w:r w:rsidR="009F5C84" w:rsidRPr="009F5C84">
        <w:rPr>
          <w:rFonts w:ascii="Arial" w:hAnsi="Arial" w:cs="Arial"/>
          <w:color w:val="00000A"/>
        </w:rPr>
        <w:t xml:space="preserve"> </w:t>
      </w:r>
      <w:r w:rsidR="009F5C84">
        <w:rPr>
          <w:rFonts w:ascii="Arial" w:hAnsi="Arial" w:cs="Arial"/>
          <w:color w:val="00000A"/>
        </w:rPr>
        <w:t>o długości</w:t>
      </w:r>
      <w:r w:rsidR="009F5C84" w:rsidRPr="009F5C84">
        <w:rPr>
          <w:rFonts w:ascii="Arial" w:hAnsi="Arial" w:cs="Arial"/>
          <w:color w:val="00000A"/>
        </w:rPr>
        <w:t xml:space="preserve"> 128,0 m</w:t>
      </w:r>
      <w:r w:rsidR="009F5C84">
        <w:rPr>
          <w:rFonts w:ascii="Arial" w:hAnsi="Arial" w:cs="Arial"/>
          <w:color w:val="00000A"/>
        </w:rPr>
        <w:t xml:space="preserve"> </w:t>
      </w:r>
      <w:r w:rsidR="00C34539">
        <w:rPr>
          <w:rFonts w:ascii="Arial" w:hAnsi="Arial" w:cs="Arial"/>
          <w:color w:val="00000A"/>
        </w:rPr>
        <w:t xml:space="preserve">wraz </w:t>
      </w:r>
      <w:r>
        <w:rPr>
          <w:rFonts w:ascii="Arial" w:hAnsi="Arial" w:cs="Arial"/>
          <w:color w:val="00000A"/>
        </w:rPr>
        <w:br/>
      </w:r>
      <w:r w:rsidR="00C34539">
        <w:rPr>
          <w:rFonts w:ascii="Arial" w:hAnsi="Arial" w:cs="Arial"/>
          <w:color w:val="00000A"/>
        </w:rPr>
        <w:t xml:space="preserve">z studnią betonową rozprężną </w:t>
      </w:r>
      <w:r w:rsidR="00C34539" w:rsidRPr="00DE159C">
        <w:rPr>
          <w:rFonts w:ascii="Arial" w:hAnsi="Arial" w:cs="Arial"/>
        </w:rPr>
        <w:t>f</w:t>
      </w:r>
      <w:r w:rsidR="00C34539">
        <w:rPr>
          <w:rFonts w:ascii="Arial" w:hAnsi="Arial" w:cs="Arial"/>
        </w:rPr>
        <w:t>i</w:t>
      </w:r>
      <w:r w:rsidR="00C34539" w:rsidRPr="00DE159C">
        <w:rPr>
          <w:rFonts w:ascii="Arial" w:hAnsi="Arial" w:cs="Arial"/>
        </w:rPr>
        <w:t xml:space="preserve"> 1000 mm</w:t>
      </w:r>
      <w:r w:rsidR="009F5C84">
        <w:rPr>
          <w:rFonts w:ascii="Arial" w:hAnsi="Arial" w:cs="Arial"/>
          <w:color w:val="00000A"/>
        </w:rPr>
        <w:t xml:space="preserve"> </w:t>
      </w:r>
      <w:r w:rsidR="00FA01B7">
        <w:rPr>
          <w:rFonts w:ascii="Arial" w:hAnsi="Arial" w:cs="Arial"/>
          <w:color w:val="00000A"/>
        </w:rPr>
        <w:t xml:space="preserve">wraz z </w:t>
      </w:r>
      <w:r w:rsidR="009F5C84">
        <w:rPr>
          <w:rFonts w:ascii="Arial" w:hAnsi="Arial" w:cs="Arial"/>
          <w:color w:val="00000A"/>
        </w:rPr>
        <w:t>demontaż</w:t>
      </w:r>
      <w:r w:rsidR="00FA01B7">
        <w:rPr>
          <w:rFonts w:ascii="Arial" w:hAnsi="Arial" w:cs="Arial"/>
          <w:color w:val="00000A"/>
        </w:rPr>
        <w:t>em</w:t>
      </w:r>
      <w:r w:rsidR="009F5C84">
        <w:rPr>
          <w:rFonts w:ascii="Arial" w:hAnsi="Arial" w:cs="Arial"/>
          <w:color w:val="00000A"/>
        </w:rPr>
        <w:t xml:space="preserve"> istniejącego rurociągu tłocznego</w:t>
      </w:r>
      <w:r w:rsidR="00C34539">
        <w:rPr>
          <w:rFonts w:ascii="Arial" w:hAnsi="Arial" w:cs="Arial"/>
          <w:color w:val="00000A"/>
        </w:rPr>
        <w:t>.</w:t>
      </w:r>
    </w:p>
    <w:p w14:paraId="077D6090" w14:textId="4A9FBDAC" w:rsidR="007E3803" w:rsidRPr="00A26DD9" w:rsidRDefault="000658E1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wykonanie </w:t>
      </w:r>
      <w:r w:rsidR="00AF75F1" w:rsidRPr="00AF75F1">
        <w:rPr>
          <w:rFonts w:ascii="Arial" w:hAnsi="Arial" w:cs="Arial"/>
          <w:color w:val="00000A"/>
        </w:rPr>
        <w:t>kompletnej przepompowni ścieków wraz z wyposażeniem wewnętrznym, sterowaniem, monitoringiem, zasilaniem energetycznym</w:t>
      </w:r>
      <w:r w:rsidR="00AF75F1">
        <w:rPr>
          <w:rFonts w:ascii="Arial" w:hAnsi="Arial" w:cs="Arial"/>
          <w:color w:val="00000A"/>
        </w:rPr>
        <w:t xml:space="preserve">, </w:t>
      </w:r>
      <w:r w:rsidR="00AF75F1" w:rsidRPr="00AF75F1">
        <w:rPr>
          <w:rFonts w:ascii="Arial" w:hAnsi="Arial" w:cs="Arial"/>
          <w:color w:val="00000A"/>
        </w:rPr>
        <w:t>niwelacją</w:t>
      </w:r>
      <w:r w:rsidR="00896BFB">
        <w:rPr>
          <w:rFonts w:ascii="Arial" w:hAnsi="Arial" w:cs="Arial"/>
          <w:color w:val="00000A"/>
        </w:rPr>
        <w:t xml:space="preserve"> </w:t>
      </w:r>
      <w:r w:rsidR="00896BFB">
        <w:rPr>
          <w:rFonts w:ascii="Arial" w:hAnsi="Arial" w:cs="Arial"/>
          <w:color w:val="00000A"/>
        </w:rPr>
        <w:br/>
      </w:r>
      <w:r w:rsidR="00AF75F1" w:rsidRPr="00AF75F1">
        <w:rPr>
          <w:rFonts w:ascii="Arial" w:hAnsi="Arial" w:cs="Arial"/>
          <w:color w:val="00000A"/>
        </w:rPr>
        <w:t>i zagospodarowaniem terenu wraz ogrodzeniem pompowni</w:t>
      </w:r>
      <w:r w:rsidR="009F5C84">
        <w:rPr>
          <w:rFonts w:ascii="Arial" w:hAnsi="Arial" w:cs="Arial"/>
          <w:color w:val="00000A"/>
        </w:rPr>
        <w:t xml:space="preserve"> i oświetleniem terenu. Ziemi</w:t>
      </w:r>
      <w:r w:rsidR="007F4D32">
        <w:rPr>
          <w:rFonts w:ascii="Arial" w:hAnsi="Arial" w:cs="Arial"/>
          <w:color w:val="00000A"/>
        </w:rPr>
        <w:t>ą</w:t>
      </w:r>
      <w:r w:rsidR="009F5C84">
        <w:rPr>
          <w:rFonts w:ascii="Arial" w:hAnsi="Arial" w:cs="Arial"/>
          <w:color w:val="00000A"/>
        </w:rPr>
        <w:t xml:space="preserve"> z</w:t>
      </w:r>
      <w:r w:rsidR="007F4D32">
        <w:rPr>
          <w:rFonts w:ascii="Arial" w:hAnsi="Arial" w:cs="Arial"/>
          <w:color w:val="00000A"/>
        </w:rPr>
        <w:t xml:space="preserve"> wykopu pod posadowienie pompowni ścieków należy zasypać zbiorniki po byłej oczyszczalni ścieków</w:t>
      </w:r>
      <w:r w:rsidR="003A4B60">
        <w:rPr>
          <w:rFonts w:ascii="Arial" w:hAnsi="Arial" w:cs="Arial"/>
          <w:color w:val="00000A"/>
        </w:rPr>
        <w:t xml:space="preserve"> znajdującej się na tej samej</w:t>
      </w:r>
      <w:r w:rsidR="00F20288">
        <w:rPr>
          <w:rFonts w:ascii="Arial" w:hAnsi="Arial" w:cs="Arial"/>
          <w:color w:val="00000A"/>
        </w:rPr>
        <w:t xml:space="preserve"> działce</w:t>
      </w:r>
      <w:r w:rsidR="00E223A7">
        <w:rPr>
          <w:rFonts w:ascii="Arial" w:hAnsi="Arial" w:cs="Arial"/>
          <w:color w:val="00000A"/>
        </w:rPr>
        <w:t>.</w:t>
      </w:r>
      <w:r w:rsidR="007F4D32">
        <w:rPr>
          <w:rFonts w:ascii="Arial" w:hAnsi="Arial" w:cs="Arial"/>
          <w:color w:val="00000A"/>
        </w:rPr>
        <w:t xml:space="preserve"> </w:t>
      </w:r>
      <w:r w:rsidR="00E223A7" w:rsidDel="00E223A7">
        <w:rPr>
          <w:rFonts w:ascii="Arial" w:hAnsi="Arial" w:cs="Arial"/>
          <w:color w:val="00000A"/>
        </w:rPr>
        <w:t xml:space="preserve"> </w:t>
      </w:r>
    </w:p>
    <w:p w14:paraId="6FEE308D" w14:textId="1061941B" w:rsidR="007E3803" w:rsidRPr="00CC34F4" w:rsidRDefault="00BC365B" w:rsidP="00CC34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włączeni</w:t>
      </w:r>
      <w:r w:rsidR="00DF0BDC">
        <w:rPr>
          <w:sz w:val="22"/>
          <w:szCs w:val="22"/>
        </w:rPr>
        <w:t>e</w:t>
      </w:r>
      <w:r w:rsidR="00E9402E">
        <w:rPr>
          <w:sz w:val="22"/>
          <w:szCs w:val="22"/>
        </w:rPr>
        <w:t xml:space="preserve"> </w:t>
      </w:r>
      <w:r w:rsidR="007E3803" w:rsidRPr="007E3803">
        <w:rPr>
          <w:sz w:val="22"/>
          <w:szCs w:val="22"/>
        </w:rPr>
        <w:t>nowej przepompowni do istniejącego systemu monitoringu</w:t>
      </w:r>
      <w:r w:rsidR="001306B0">
        <w:rPr>
          <w:sz w:val="22"/>
          <w:szCs w:val="22"/>
        </w:rPr>
        <w:t xml:space="preserve"> </w:t>
      </w:r>
      <w:r w:rsidR="00E9402E">
        <w:rPr>
          <w:sz w:val="22"/>
          <w:szCs w:val="22"/>
        </w:rPr>
        <w:t>(</w:t>
      </w:r>
      <w:r w:rsidR="00656419">
        <w:rPr>
          <w:sz w:val="22"/>
          <w:szCs w:val="22"/>
        </w:rPr>
        <w:t>s</w:t>
      </w:r>
      <w:r w:rsidR="00E9402E">
        <w:rPr>
          <w:sz w:val="22"/>
          <w:szCs w:val="22"/>
        </w:rPr>
        <w:t xml:space="preserve">ystem: </w:t>
      </w:r>
      <w:proofErr w:type="spellStart"/>
      <w:r w:rsidR="00E9402E">
        <w:rPr>
          <w:sz w:val="22"/>
          <w:szCs w:val="22"/>
        </w:rPr>
        <w:t>ProView</w:t>
      </w:r>
      <w:proofErr w:type="spellEnd"/>
      <w:r w:rsidR="00E9402E">
        <w:rPr>
          <w:sz w:val="22"/>
          <w:szCs w:val="22"/>
        </w:rPr>
        <w:t xml:space="preserve"> 3.0., </w:t>
      </w:r>
      <w:r w:rsidR="00656419">
        <w:rPr>
          <w:sz w:val="22"/>
          <w:szCs w:val="22"/>
        </w:rPr>
        <w:t>p</w:t>
      </w:r>
      <w:r w:rsidR="00E9402E">
        <w:rPr>
          <w:sz w:val="22"/>
          <w:szCs w:val="22"/>
        </w:rPr>
        <w:t xml:space="preserve">roducent: </w:t>
      </w:r>
      <w:proofErr w:type="spellStart"/>
      <w:r w:rsidR="00E9402E" w:rsidRPr="00E9402E">
        <w:rPr>
          <w:sz w:val="22"/>
          <w:szCs w:val="22"/>
        </w:rPr>
        <w:t>Profi</w:t>
      </w:r>
      <w:proofErr w:type="spellEnd"/>
      <w:r w:rsidR="00E9402E" w:rsidRPr="00E9402E">
        <w:rPr>
          <w:sz w:val="22"/>
          <w:szCs w:val="22"/>
        </w:rPr>
        <w:t>-System sp. z o.o.</w:t>
      </w:r>
      <w:r w:rsidR="00E9402E">
        <w:rPr>
          <w:sz w:val="22"/>
          <w:szCs w:val="22"/>
        </w:rPr>
        <w:t>) w</w:t>
      </w:r>
      <w:r w:rsidR="007E3803" w:rsidRPr="007E3803">
        <w:rPr>
          <w:sz w:val="22"/>
          <w:szCs w:val="22"/>
        </w:rPr>
        <w:t xml:space="preserve">raz z niezbędnymi modyfikacjami oprogramowania w celu uwzględnienia pompowni w istniejącej wizualizacji. Dostawa kart sim i przygotowanie niezbędnych formalności związanych z uruchomieniem usługi transmisji danych GSM/GPRS, jest po stronie </w:t>
      </w:r>
      <w:r w:rsidR="00DF0BDC">
        <w:rPr>
          <w:sz w:val="22"/>
          <w:szCs w:val="22"/>
        </w:rPr>
        <w:t>W</w:t>
      </w:r>
      <w:r w:rsidR="00DF0BDC" w:rsidRPr="007E3803">
        <w:rPr>
          <w:sz w:val="22"/>
          <w:szCs w:val="22"/>
        </w:rPr>
        <w:t>ykonawcy</w:t>
      </w:r>
      <w:r w:rsidR="007E3803" w:rsidRPr="007E3803">
        <w:rPr>
          <w:sz w:val="22"/>
          <w:szCs w:val="22"/>
        </w:rPr>
        <w:t>.</w:t>
      </w:r>
      <w:r w:rsidR="00CC34F4">
        <w:rPr>
          <w:sz w:val="22"/>
          <w:szCs w:val="22"/>
        </w:rPr>
        <w:t xml:space="preserve"> </w:t>
      </w:r>
      <w:r w:rsidR="00CC34F4" w:rsidRPr="00CC34F4">
        <w:rPr>
          <w:sz w:val="22"/>
          <w:szCs w:val="22"/>
        </w:rPr>
        <w:t>Szczegółowe wymagania</w:t>
      </w:r>
      <w:r w:rsidR="00896BFB">
        <w:rPr>
          <w:sz w:val="22"/>
          <w:szCs w:val="22"/>
        </w:rPr>
        <w:t xml:space="preserve"> </w:t>
      </w:r>
      <w:r w:rsidR="00CC34F4" w:rsidRPr="00CC34F4">
        <w:rPr>
          <w:sz w:val="22"/>
          <w:szCs w:val="22"/>
        </w:rPr>
        <w:t>dla systemu sterowania i wizualizacji przedstawiono w dokumentacji projektowej.</w:t>
      </w:r>
    </w:p>
    <w:p w14:paraId="77F1A086" w14:textId="651EE727" w:rsidR="000F1326" w:rsidRPr="000F1326" w:rsidRDefault="00E9402E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wykonanie </w:t>
      </w:r>
      <w:r w:rsidR="000F1326">
        <w:rPr>
          <w:rFonts w:ascii="Arial" w:hAnsi="Arial" w:cs="Arial"/>
          <w:color w:val="00000A"/>
        </w:rPr>
        <w:t>r</w:t>
      </w:r>
      <w:r w:rsidR="000F1326" w:rsidRPr="003416FD">
        <w:rPr>
          <w:rFonts w:ascii="Arial" w:hAnsi="Arial" w:cs="Arial"/>
          <w:color w:val="00000A"/>
        </w:rPr>
        <w:t>ozruch</w:t>
      </w:r>
      <w:r w:rsidR="000F1326">
        <w:rPr>
          <w:rFonts w:ascii="Arial" w:hAnsi="Arial" w:cs="Arial"/>
          <w:color w:val="00000A"/>
        </w:rPr>
        <w:t>u</w:t>
      </w:r>
      <w:r w:rsidR="000F1326" w:rsidRPr="003416FD">
        <w:rPr>
          <w:rFonts w:ascii="Arial" w:hAnsi="Arial" w:cs="Arial"/>
          <w:color w:val="00000A"/>
        </w:rPr>
        <w:t xml:space="preserve"> hydrodynamiczn</w:t>
      </w:r>
      <w:r w:rsidR="000F1326">
        <w:rPr>
          <w:rFonts w:ascii="Arial" w:hAnsi="Arial" w:cs="Arial"/>
          <w:color w:val="00000A"/>
        </w:rPr>
        <w:t>ego</w:t>
      </w:r>
      <w:r w:rsidR="000F1326" w:rsidRPr="003416FD">
        <w:rPr>
          <w:rFonts w:ascii="Arial" w:hAnsi="Arial" w:cs="Arial"/>
          <w:color w:val="00000A"/>
        </w:rPr>
        <w:t xml:space="preserve"> pompowni wraz z pomiarami elektrycznymi</w:t>
      </w:r>
      <w:r w:rsidR="00DF0BDC">
        <w:rPr>
          <w:rFonts w:ascii="Arial" w:hAnsi="Arial" w:cs="Arial"/>
          <w:color w:val="00000A"/>
        </w:rPr>
        <w:t xml:space="preserve">, w tym skuteczności </w:t>
      </w:r>
      <w:r w:rsidR="000F1326" w:rsidRPr="003416FD">
        <w:rPr>
          <w:rFonts w:ascii="Arial" w:hAnsi="Arial" w:cs="Arial"/>
          <w:color w:val="00000A"/>
        </w:rPr>
        <w:t>ochrony przeciwporażeniowej</w:t>
      </w:r>
      <w:r w:rsidR="000F1326">
        <w:rPr>
          <w:rFonts w:ascii="Arial" w:hAnsi="Arial" w:cs="Arial"/>
          <w:color w:val="00000A"/>
        </w:rPr>
        <w:t>,</w:t>
      </w:r>
    </w:p>
    <w:p w14:paraId="0BA81C50" w14:textId="53092E50" w:rsidR="00D542FE" w:rsidRPr="00C62881" w:rsidRDefault="00E9402E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wykonanie </w:t>
      </w:r>
      <w:r w:rsidR="00D542FE" w:rsidRPr="00C62881">
        <w:rPr>
          <w:rFonts w:ascii="Arial" w:hAnsi="Arial" w:cs="Arial"/>
          <w:color w:val="00000A"/>
        </w:rPr>
        <w:t>utwardzeni</w:t>
      </w:r>
      <w:r w:rsidR="00D542FE">
        <w:rPr>
          <w:rFonts w:ascii="Arial" w:hAnsi="Arial" w:cs="Arial"/>
          <w:color w:val="00000A"/>
        </w:rPr>
        <w:t>a</w:t>
      </w:r>
      <w:r w:rsidR="00D542FE" w:rsidRPr="00C62881">
        <w:rPr>
          <w:rFonts w:ascii="Arial" w:hAnsi="Arial" w:cs="Arial"/>
          <w:color w:val="00000A"/>
        </w:rPr>
        <w:t xml:space="preserve"> terenu wokół pompowni o pow</w:t>
      </w:r>
      <w:r w:rsidR="00BC221F">
        <w:rPr>
          <w:rFonts w:ascii="Arial" w:hAnsi="Arial" w:cs="Arial"/>
          <w:color w:val="00000A"/>
        </w:rPr>
        <w:t>ierzchni</w:t>
      </w:r>
      <w:r w:rsidR="00D542FE" w:rsidRPr="00C62881">
        <w:rPr>
          <w:rFonts w:ascii="Arial" w:hAnsi="Arial" w:cs="Arial"/>
          <w:color w:val="00000A"/>
        </w:rPr>
        <w:t xml:space="preserve"> </w:t>
      </w:r>
      <w:r w:rsidR="00DA538B">
        <w:rPr>
          <w:rFonts w:ascii="Arial" w:hAnsi="Arial" w:cs="Arial"/>
          <w:color w:val="00000A"/>
        </w:rPr>
        <w:t xml:space="preserve">18,5 </w:t>
      </w:r>
      <w:r w:rsidR="00D542FE" w:rsidRPr="00C62881">
        <w:rPr>
          <w:rFonts w:ascii="Arial" w:hAnsi="Arial" w:cs="Arial"/>
          <w:color w:val="00000A"/>
        </w:rPr>
        <w:t>m</w:t>
      </w:r>
      <w:r w:rsidR="00D542FE" w:rsidRPr="00711B0F">
        <w:rPr>
          <w:rFonts w:ascii="Arial" w:hAnsi="Arial" w:cs="Arial"/>
          <w:color w:val="00000A"/>
          <w:vertAlign w:val="superscript"/>
        </w:rPr>
        <w:t>2</w:t>
      </w:r>
      <w:r w:rsidR="00D542FE" w:rsidRPr="00C62881">
        <w:rPr>
          <w:rFonts w:ascii="Arial" w:hAnsi="Arial" w:cs="Arial"/>
          <w:color w:val="00000A"/>
        </w:rPr>
        <w:t xml:space="preserve"> </w:t>
      </w:r>
      <w:r w:rsidR="00D542FE">
        <w:rPr>
          <w:rFonts w:ascii="Arial" w:hAnsi="Arial" w:cs="Arial"/>
          <w:color w:val="00000A"/>
        </w:rPr>
        <w:t>z kostki betonowej</w:t>
      </w:r>
      <w:r w:rsidR="00DA538B">
        <w:rPr>
          <w:rFonts w:ascii="Arial" w:hAnsi="Arial" w:cs="Arial"/>
          <w:color w:val="00000A"/>
        </w:rPr>
        <w:t xml:space="preserve"> odzyskanej </w:t>
      </w:r>
      <w:r w:rsidR="00DA538B" w:rsidRPr="009F5C84">
        <w:rPr>
          <w:rFonts w:ascii="Arial" w:hAnsi="Arial" w:cs="Arial"/>
          <w:color w:val="00000A"/>
        </w:rPr>
        <w:t>z rozebranej nawierzchni</w:t>
      </w:r>
      <w:r w:rsidR="00DA538B">
        <w:rPr>
          <w:rFonts w:ascii="Arial" w:hAnsi="Arial" w:cs="Arial"/>
          <w:color w:val="00000A"/>
        </w:rPr>
        <w:t xml:space="preserve"> istniejącego</w:t>
      </w:r>
      <w:r w:rsidR="00DA538B" w:rsidRPr="009F5C84">
        <w:rPr>
          <w:rFonts w:ascii="Arial" w:hAnsi="Arial" w:cs="Arial"/>
          <w:color w:val="00000A"/>
        </w:rPr>
        <w:t xml:space="preserve"> placu manewrowego</w:t>
      </w:r>
      <w:r w:rsidR="0025240C">
        <w:rPr>
          <w:rFonts w:ascii="Arial" w:hAnsi="Arial" w:cs="Arial"/>
          <w:color w:val="00000A"/>
        </w:rPr>
        <w:t>.</w:t>
      </w:r>
    </w:p>
    <w:p w14:paraId="4B52D532" w14:textId="7A8C3E35" w:rsidR="00D542FE" w:rsidRPr="00D542FE" w:rsidRDefault="00E9402E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budowa </w:t>
      </w:r>
      <w:r w:rsidR="00D542FE" w:rsidRPr="00C62881">
        <w:rPr>
          <w:rFonts w:ascii="Arial" w:hAnsi="Arial" w:cs="Arial"/>
          <w:color w:val="00000A"/>
        </w:rPr>
        <w:t>ogrodzenia wokół pompowni</w:t>
      </w:r>
      <w:r w:rsidR="0025240C">
        <w:rPr>
          <w:rFonts w:ascii="Arial" w:hAnsi="Arial" w:cs="Arial"/>
          <w:color w:val="00000A"/>
        </w:rPr>
        <w:t xml:space="preserve"> ścieków</w:t>
      </w:r>
      <w:r w:rsidR="00260428">
        <w:rPr>
          <w:rFonts w:ascii="Arial" w:hAnsi="Arial" w:cs="Arial"/>
          <w:color w:val="00000A"/>
        </w:rPr>
        <w:t xml:space="preserve"> o wymiarach 5 m x 4 m</w:t>
      </w:r>
      <w:r w:rsidR="00DE159C">
        <w:rPr>
          <w:rFonts w:ascii="Arial" w:hAnsi="Arial" w:cs="Arial"/>
          <w:color w:val="00000A"/>
        </w:rPr>
        <w:t>.</w:t>
      </w:r>
    </w:p>
    <w:p w14:paraId="43C9B87B" w14:textId="4ABDF199" w:rsidR="00F92FF5" w:rsidRPr="00B46C0C" w:rsidRDefault="00E9402E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</w:rPr>
        <w:t xml:space="preserve">wykonanie </w:t>
      </w:r>
      <w:r w:rsidR="00F92FF5" w:rsidRPr="00F92FF5">
        <w:rPr>
          <w:rFonts w:ascii="Arial" w:hAnsi="Arial" w:cs="Arial"/>
        </w:rPr>
        <w:t>prób</w:t>
      </w:r>
      <w:r w:rsidR="00260428">
        <w:rPr>
          <w:rFonts w:ascii="Arial" w:hAnsi="Arial" w:cs="Arial"/>
        </w:rPr>
        <w:t>y</w:t>
      </w:r>
      <w:r w:rsidR="00F92FF5" w:rsidRPr="00F92FF5">
        <w:rPr>
          <w:rFonts w:ascii="Arial" w:hAnsi="Arial" w:cs="Arial"/>
        </w:rPr>
        <w:t xml:space="preserve"> </w:t>
      </w:r>
      <w:r w:rsidR="00260428">
        <w:rPr>
          <w:rFonts w:ascii="Arial" w:hAnsi="Arial" w:cs="Arial"/>
        </w:rPr>
        <w:t xml:space="preserve">szczelności </w:t>
      </w:r>
      <w:r w:rsidR="00F92FF5" w:rsidRPr="00F92FF5">
        <w:rPr>
          <w:rFonts w:ascii="Arial" w:hAnsi="Arial" w:cs="Arial"/>
        </w:rPr>
        <w:t>sieci kanalizacyjnej</w:t>
      </w:r>
      <w:r w:rsidR="007E3803">
        <w:rPr>
          <w:rFonts w:ascii="Arial" w:hAnsi="Arial" w:cs="Arial"/>
        </w:rPr>
        <w:t xml:space="preserve"> (w tym inspekcji TV sieci kanalizacyjnej)</w:t>
      </w:r>
      <w:r w:rsidR="00BC221F">
        <w:rPr>
          <w:rFonts w:ascii="Arial" w:hAnsi="Arial" w:cs="Arial"/>
        </w:rPr>
        <w:t>.</w:t>
      </w:r>
    </w:p>
    <w:p w14:paraId="34C8E0D8" w14:textId="7834D8D8" w:rsidR="00B46C0C" w:rsidRPr="00185866" w:rsidRDefault="009E4809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demontaż istniejącego </w:t>
      </w:r>
      <w:r w:rsidR="00185866">
        <w:rPr>
          <w:rFonts w:ascii="Arial" w:hAnsi="Arial" w:cs="Arial"/>
          <w:color w:val="00000A"/>
        </w:rPr>
        <w:t xml:space="preserve">złącza kablowego </w:t>
      </w:r>
      <w:r w:rsidR="00185866" w:rsidRPr="00185866">
        <w:rPr>
          <w:rFonts w:ascii="Arial" w:hAnsi="Arial" w:cs="Arial"/>
          <w:color w:val="00000A"/>
        </w:rPr>
        <w:t>ZK nr 7747 oraz lini</w:t>
      </w:r>
      <w:r w:rsidR="00185866">
        <w:rPr>
          <w:rFonts w:ascii="Arial" w:hAnsi="Arial" w:cs="Arial"/>
          <w:color w:val="00000A"/>
        </w:rPr>
        <w:t>i</w:t>
      </w:r>
      <w:r w:rsidR="00185866" w:rsidRPr="00185866">
        <w:rPr>
          <w:rFonts w:ascii="Arial" w:hAnsi="Arial" w:cs="Arial"/>
          <w:color w:val="00000A"/>
        </w:rPr>
        <w:t xml:space="preserve"> kablow</w:t>
      </w:r>
      <w:r w:rsidR="00185866">
        <w:rPr>
          <w:rFonts w:ascii="Arial" w:hAnsi="Arial" w:cs="Arial"/>
          <w:color w:val="00000A"/>
        </w:rPr>
        <w:t>ej</w:t>
      </w:r>
      <w:r w:rsidR="00185866" w:rsidRPr="00185866">
        <w:rPr>
          <w:rFonts w:ascii="Arial" w:hAnsi="Arial" w:cs="Arial"/>
          <w:color w:val="00000A"/>
        </w:rPr>
        <w:t xml:space="preserve"> </w:t>
      </w:r>
      <w:r w:rsidR="00185866">
        <w:rPr>
          <w:rFonts w:ascii="Arial" w:hAnsi="Arial" w:cs="Arial"/>
          <w:color w:val="00000A"/>
        </w:rPr>
        <w:br/>
      </w:r>
      <w:r w:rsidR="00185866" w:rsidRPr="00185866">
        <w:rPr>
          <w:rFonts w:ascii="Arial" w:hAnsi="Arial" w:cs="Arial"/>
          <w:color w:val="00000A"/>
        </w:rPr>
        <w:t>YAKY 4x120 mm</w:t>
      </w:r>
      <w:r w:rsidR="00185866" w:rsidRPr="00185866">
        <w:rPr>
          <w:rFonts w:ascii="Arial" w:hAnsi="Arial" w:cs="Arial"/>
          <w:color w:val="00000A"/>
          <w:vertAlign w:val="superscript"/>
        </w:rPr>
        <w:t>2</w:t>
      </w:r>
    </w:p>
    <w:p w14:paraId="007DFFDE" w14:textId="052EC7BD" w:rsidR="000D4404" w:rsidRPr="000D4404" w:rsidRDefault="00E9402E" w:rsidP="000D440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bookmarkStart w:id="0" w:name="_Hlk76467053"/>
      <w:r>
        <w:rPr>
          <w:rFonts w:ascii="Arial" w:hAnsi="Arial" w:cs="Arial"/>
          <w:color w:val="00000A"/>
        </w:rPr>
        <w:t xml:space="preserve">budowa </w:t>
      </w:r>
      <w:r w:rsidR="00185866">
        <w:rPr>
          <w:rFonts w:ascii="Arial" w:hAnsi="Arial" w:cs="Arial"/>
          <w:color w:val="00000A"/>
        </w:rPr>
        <w:t xml:space="preserve">nowej </w:t>
      </w:r>
      <w:r w:rsidR="00185866" w:rsidRPr="00185866">
        <w:rPr>
          <w:rFonts w:ascii="Arial" w:hAnsi="Arial" w:cs="Arial"/>
          <w:color w:val="00000A"/>
        </w:rPr>
        <w:t xml:space="preserve">kablowej linii </w:t>
      </w:r>
      <w:proofErr w:type="spellStart"/>
      <w:r w:rsidR="00185866" w:rsidRPr="00185866">
        <w:rPr>
          <w:rFonts w:ascii="Arial" w:hAnsi="Arial" w:cs="Arial"/>
          <w:color w:val="00000A"/>
        </w:rPr>
        <w:t>nN</w:t>
      </w:r>
      <w:proofErr w:type="spellEnd"/>
      <w:r w:rsidR="00185866" w:rsidRPr="00185866">
        <w:rPr>
          <w:rFonts w:ascii="Arial" w:hAnsi="Arial" w:cs="Arial"/>
          <w:color w:val="00000A"/>
        </w:rPr>
        <w:t xml:space="preserve"> typu NA2XY-J 4x120 mm</w:t>
      </w:r>
      <w:r w:rsidR="00185866" w:rsidRPr="00185866">
        <w:rPr>
          <w:rFonts w:ascii="Arial" w:hAnsi="Arial" w:cs="Arial"/>
          <w:color w:val="00000A"/>
          <w:vertAlign w:val="superscript"/>
        </w:rPr>
        <w:t>2</w:t>
      </w:r>
      <w:r w:rsidR="00185866">
        <w:rPr>
          <w:rFonts w:ascii="Arial" w:hAnsi="Arial" w:cs="Arial"/>
          <w:color w:val="00000A"/>
        </w:rPr>
        <w:t xml:space="preserve"> </w:t>
      </w:r>
      <w:r w:rsidR="0001110C">
        <w:rPr>
          <w:rFonts w:ascii="Arial" w:hAnsi="Arial" w:cs="Arial"/>
          <w:color w:val="00000A"/>
        </w:rPr>
        <w:t xml:space="preserve">o długości ok. 30 m </w:t>
      </w:r>
      <w:r w:rsidR="00185866">
        <w:rPr>
          <w:rFonts w:ascii="Arial" w:hAnsi="Arial" w:cs="Arial"/>
          <w:color w:val="00000A"/>
        </w:rPr>
        <w:t xml:space="preserve">wraz ze </w:t>
      </w:r>
      <w:r w:rsidR="0001110C" w:rsidRPr="0001110C">
        <w:rPr>
          <w:rFonts w:ascii="Arial" w:hAnsi="Arial" w:cs="Arial"/>
          <w:color w:val="00000A"/>
        </w:rPr>
        <w:t>złącz</w:t>
      </w:r>
      <w:r w:rsidR="0001110C">
        <w:rPr>
          <w:rFonts w:ascii="Arial" w:hAnsi="Arial" w:cs="Arial"/>
          <w:color w:val="00000A"/>
        </w:rPr>
        <w:t>em</w:t>
      </w:r>
      <w:r w:rsidR="0001110C" w:rsidRPr="0001110C">
        <w:rPr>
          <w:rFonts w:ascii="Arial" w:hAnsi="Arial" w:cs="Arial"/>
          <w:color w:val="00000A"/>
        </w:rPr>
        <w:t xml:space="preserve"> kablow</w:t>
      </w:r>
      <w:r w:rsidR="0001110C">
        <w:rPr>
          <w:rFonts w:ascii="Arial" w:hAnsi="Arial" w:cs="Arial"/>
          <w:color w:val="00000A"/>
        </w:rPr>
        <w:t>ym</w:t>
      </w:r>
      <w:r w:rsidR="0001110C" w:rsidRPr="0001110C">
        <w:rPr>
          <w:rFonts w:ascii="Arial" w:hAnsi="Arial" w:cs="Arial"/>
          <w:color w:val="00000A"/>
        </w:rPr>
        <w:t xml:space="preserve"> </w:t>
      </w:r>
      <w:proofErr w:type="spellStart"/>
      <w:r w:rsidR="0001110C" w:rsidRPr="0001110C">
        <w:rPr>
          <w:rFonts w:ascii="Arial" w:hAnsi="Arial" w:cs="Arial"/>
          <w:color w:val="00000A"/>
        </w:rPr>
        <w:t>nN</w:t>
      </w:r>
      <w:proofErr w:type="spellEnd"/>
      <w:r w:rsidR="0001110C" w:rsidRPr="0001110C">
        <w:rPr>
          <w:rFonts w:ascii="Arial" w:hAnsi="Arial" w:cs="Arial"/>
          <w:color w:val="00000A"/>
        </w:rPr>
        <w:t xml:space="preserve"> ZK2a-1P</w:t>
      </w:r>
      <w:r w:rsidR="0001110C">
        <w:rPr>
          <w:rFonts w:ascii="Arial" w:hAnsi="Arial" w:cs="Arial"/>
          <w:color w:val="00000A"/>
        </w:rPr>
        <w:t>.</w:t>
      </w:r>
      <w:r w:rsidR="000D4404">
        <w:rPr>
          <w:rFonts w:ascii="Arial" w:hAnsi="Arial" w:cs="Arial"/>
          <w:color w:val="00000A"/>
        </w:rPr>
        <w:t xml:space="preserve"> </w:t>
      </w:r>
      <w:r w:rsidR="000D4404" w:rsidRPr="000D4404">
        <w:rPr>
          <w:rFonts w:ascii="Arial" w:hAnsi="Arial" w:cs="Arial"/>
          <w:color w:val="00000A"/>
        </w:rPr>
        <w:t xml:space="preserve">Wykonawca zobowiązany jest do pisemnego zgłoszenia w TAURON Dystrybucja S. A. zamiaru rozpoczęcia i zakończenia prac związanych z przebudową linii kablowej </w:t>
      </w:r>
      <w:proofErr w:type="spellStart"/>
      <w:r w:rsidR="000D4404" w:rsidRPr="000D4404">
        <w:rPr>
          <w:rFonts w:ascii="Arial" w:hAnsi="Arial" w:cs="Arial"/>
          <w:color w:val="00000A"/>
        </w:rPr>
        <w:t>nN</w:t>
      </w:r>
      <w:proofErr w:type="spellEnd"/>
      <w:r w:rsidR="000D4404" w:rsidRPr="000D4404">
        <w:rPr>
          <w:rFonts w:ascii="Arial" w:hAnsi="Arial" w:cs="Arial"/>
          <w:color w:val="00000A"/>
        </w:rPr>
        <w:t xml:space="preserve"> wraz ze złączem kablowym</w:t>
      </w:r>
      <w:r w:rsidR="000D4404" w:rsidRPr="000D4404">
        <w:rPr>
          <w:rFonts w:ascii="Arial" w:eastAsia="Times New Roman" w:hAnsi="Arial" w:cs="Arial"/>
        </w:rPr>
        <w:t xml:space="preserve">. Po stronie Wykonawcy będzie również uzyskanie w imieniu Zamawiającego odbioru technicznego z </w:t>
      </w:r>
      <w:r w:rsidR="000D4404" w:rsidRPr="000D4404">
        <w:rPr>
          <w:rFonts w:ascii="Arial" w:hAnsi="Arial" w:cs="Arial"/>
          <w:color w:val="00000A"/>
        </w:rPr>
        <w:t>TAURON Dystrybucja S. A.</w:t>
      </w:r>
      <w:r w:rsidR="000D4404" w:rsidRPr="000D4404">
        <w:rPr>
          <w:rFonts w:ascii="Arial" w:eastAsia="Times New Roman" w:hAnsi="Arial" w:cs="Arial"/>
        </w:rPr>
        <w:t xml:space="preserve"> wykonanych prac. Wykonawca wraz ze zgłoszeniem </w:t>
      </w:r>
      <w:r w:rsidR="000D4404">
        <w:rPr>
          <w:rFonts w:ascii="Arial" w:eastAsia="Times New Roman" w:hAnsi="Arial" w:cs="Arial"/>
        </w:rPr>
        <w:br/>
      </w:r>
      <w:r w:rsidR="000D4404" w:rsidRPr="000D4404">
        <w:rPr>
          <w:rFonts w:ascii="Arial" w:eastAsia="Times New Roman" w:hAnsi="Arial" w:cs="Arial"/>
        </w:rPr>
        <w:t xml:space="preserve">do odbioru technicznego  winien dostarczyć do Zakładu Energetycznego dokumentację </w:t>
      </w:r>
      <w:bookmarkStart w:id="1" w:name="_Hlk76471714"/>
      <w:r w:rsidR="000D4404" w:rsidRPr="000D4404">
        <w:rPr>
          <w:rFonts w:ascii="Arial" w:eastAsia="Times New Roman" w:hAnsi="Arial" w:cs="Arial"/>
        </w:rPr>
        <w:t xml:space="preserve">określoną w załączniku </w:t>
      </w:r>
      <w:r w:rsidR="000B1496">
        <w:rPr>
          <w:rFonts w:ascii="Arial" w:eastAsia="Times New Roman" w:hAnsi="Arial" w:cs="Arial"/>
        </w:rPr>
        <w:t>A</w:t>
      </w:r>
      <w:r w:rsidR="000D4404" w:rsidRPr="000D4404">
        <w:rPr>
          <w:rFonts w:ascii="Arial" w:eastAsia="Times New Roman" w:hAnsi="Arial" w:cs="Arial"/>
        </w:rPr>
        <w:t xml:space="preserve"> do SWZ</w:t>
      </w:r>
      <w:bookmarkEnd w:id="1"/>
      <w:r w:rsidR="000D4404" w:rsidRPr="000D4404">
        <w:rPr>
          <w:rFonts w:ascii="Arial" w:eastAsia="Times New Roman" w:hAnsi="Arial" w:cs="Arial"/>
        </w:rPr>
        <w:t>.</w:t>
      </w:r>
    </w:p>
    <w:bookmarkEnd w:id="0"/>
    <w:p w14:paraId="08464ECF" w14:textId="0175F0BC" w:rsidR="00C4372B" w:rsidRPr="00C4372B" w:rsidRDefault="00E9402E" w:rsidP="00BC221F">
      <w:pPr>
        <w:pStyle w:val="Akapitzlist"/>
        <w:numPr>
          <w:ilvl w:val="0"/>
          <w:numId w:val="1"/>
        </w:numPr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wykonanie </w:t>
      </w:r>
      <w:r w:rsidR="00780BF3">
        <w:rPr>
          <w:rFonts w:ascii="Arial" w:hAnsi="Arial" w:cs="Arial"/>
          <w:color w:val="00000A"/>
        </w:rPr>
        <w:t xml:space="preserve">warstwy </w:t>
      </w:r>
      <w:r w:rsidR="00C4372B" w:rsidRPr="00C4372B">
        <w:rPr>
          <w:rFonts w:ascii="Arial" w:hAnsi="Arial" w:cs="Arial"/>
          <w:color w:val="00000A"/>
        </w:rPr>
        <w:t>podbudow</w:t>
      </w:r>
      <w:r w:rsidR="00C4372B">
        <w:rPr>
          <w:rFonts w:ascii="Arial" w:hAnsi="Arial" w:cs="Arial"/>
          <w:color w:val="00000A"/>
        </w:rPr>
        <w:t>y pod drogę asfaltową (warstwa</w:t>
      </w:r>
      <w:r w:rsidR="00C4372B" w:rsidRPr="00C4372B">
        <w:rPr>
          <w:rFonts w:ascii="Arial" w:hAnsi="Arial" w:cs="Arial"/>
          <w:color w:val="00000A"/>
        </w:rPr>
        <w:t xml:space="preserve"> dolna</w:t>
      </w:r>
      <w:r w:rsidR="00C4372B">
        <w:rPr>
          <w:rFonts w:ascii="Arial" w:hAnsi="Arial" w:cs="Arial"/>
          <w:color w:val="00000A"/>
        </w:rPr>
        <w:t>)</w:t>
      </w:r>
      <w:r w:rsidR="00C4372B" w:rsidRPr="00C4372B">
        <w:rPr>
          <w:rFonts w:ascii="Arial" w:hAnsi="Arial" w:cs="Arial"/>
          <w:color w:val="00000A"/>
        </w:rPr>
        <w:t xml:space="preserve"> z kruszywa łamanego 0/63 mm stabilizowanego mech</w:t>
      </w:r>
      <w:r w:rsidR="00C4372B">
        <w:rPr>
          <w:rFonts w:ascii="Arial" w:hAnsi="Arial" w:cs="Arial"/>
          <w:color w:val="00000A"/>
        </w:rPr>
        <w:t>anicznie</w:t>
      </w:r>
      <w:r w:rsidR="00780BF3">
        <w:rPr>
          <w:rFonts w:ascii="Arial" w:hAnsi="Arial" w:cs="Arial"/>
          <w:color w:val="00000A"/>
        </w:rPr>
        <w:t xml:space="preserve"> o</w:t>
      </w:r>
      <w:r w:rsidR="00C4372B" w:rsidRPr="00C4372B">
        <w:rPr>
          <w:rFonts w:ascii="Arial" w:hAnsi="Arial" w:cs="Arial"/>
          <w:color w:val="00000A"/>
        </w:rPr>
        <w:t xml:space="preserve"> </w:t>
      </w:r>
      <w:r w:rsidR="00780BF3" w:rsidRPr="00C4372B">
        <w:rPr>
          <w:rFonts w:ascii="Arial" w:hAnsi="Arial" w:cs="Arial"/>
          <w:color w:val="00000A"/>
        </w:rPr>
        <w:t>gr</w:t>
      </w:r>
      <w:r w:rsidR="00780BF3">
        <w:rPr>
          <w:rFonts w:ascii="Arial" w:hAnsi="Arial" w:cs="Arial"/>
          <w:color w:val="00000A"/>
        </w:rPr>
        <w:t>ubości</w:t>
      </w:r>
      <w:r w:rsidR="00C4372B" w:rsidRPr="00C4372B">
        <w:rPr>
          <w:rFonts w:ascii="Arial" w:hAnsi="Arial" w:cs="Arial"/>
          <w:color w:val="00000A"/>
        </w:rPr>
        <w:t xml:space="preserve"> 20 cm</w:t>
      </w:r>
      <w:r w:rsidR="00C4372B">
        <w:rPr>
          <w:rFonts w:ascii="Arial" w:hAnsi="Arial" w:cs="Arial"/>
          <w:color w:val="00000A"/>
        </w:rPr>
        <w:t xml:space="preserve"> </w:t>
      </w:r>
      <w:r w:rsidR="00780BF3">
        <w:rPr>
          <w:rFonts w:ascii="Arial" w:hAnsi="Arial" w:cs="Arial"/>
          <w:color w:val="00000A"/>
        </w:rPr>
        <w:t>i</w:t>
      </w:r>
      <w:r w:rsidR="00C4372B">
        <w:rPr>
          <w:rFonts w:ascii="Arial" w:hAnsi="Arial" w:cs="Arial"/>
          <w:color w:val="00000A"/>
        </w:rPr>
        <w:t xml:space="preserve"> powierzchni </w:t>
      </w:r>
      <w:r w:rsidR="00896BFB">
        <w:rPr>
          <w:rFonts w:ascii="Arial" w:hAnsi="Arial" w:cs="Arial"/>
          <w:color w:val="00000A"/>
        </w:rPr>
        <w:br/>
      </w:r>
      <w:r w:rsidR="00C4372B">
        <w:rPr>
          <w:rFonts w:ascii="Arial" w:hAnsi="Arial" w:cs="Arial"/>
          <w:color w:val="00000A"/>
        </w:rPr>
        <w:t xml:space="preserve">ok. </w:t>
      </w:r>
      <w:r w:rsidR="00720FA9">
        <w:rPr>
          <w:rFonts w:ascii="Arial" w:hAnsi="Arial" w:cs="Arial"/>
          <w:color w:val="00000A"/>
        </w:rPr>
        <w:t xml:space="preserve">76 </w:t>
      </w:r>
      <w:r w:rsidR="00C4372B">
        <w:rPr>
          <w:rFonts w:ascii="Arial" w:hAnsi="Arial" w:cs="Arial"/>
          <w:color w:val="00000A"/>
        </w:rPr>
        <w:t>m</w:t>
      </w:r>
      <w:r w:rsidR="00C4372B">
        <w:rPr>
          <w:rFonts w:ascii="Arial" w:hAnsi="Arial" w:cs="Arial"/>
          <w:color w:val="00000A"/>
          <w:vertAlign w:val="superscript"/>
        </w:rPr>
        <w:t>2</w:t>
      </w:r>
      <w:r w:rsidR="00C4372B">
        <w:rPr>
          <w:rFonts w:ascii="Arial" w:hAnsi="Arial" w:cs="Arial"/>
          <w:color w:val="00000A"/>
        </w:rPr>
        <w:t>.</w:t>
      </w:r>
    </w:p>
    <w:p w14:paraId="49F9B622" w14:textId="533FE115" w:rsidR="00C4372B" w:rsidRPr="00C4372B" w:rsidRDefault="00E9402E" w:rsidP="00BC221F">
      <w:pPr>
        <w:pStyle w:val="Akapitzlist"/>
        <w:numPr>
          <w:ilvl w:val="0"/>
          <w:numId w:val="1"/>
        </w:numPr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wykonanie </w:t>
      </w:r>
      <w:r w:rsidR="00780BF3">
        <w:rPr>
          <w:rFonts w:ascii="Arial" w:hAnsi="Arial" w:cs="Arial"/>
          <w:color w:val="00000A"/>
        </w:rPr>
        <w:t>warstwy p</w:t>
      </w:r>
      <w:r w:rsidR="00C4372B" w:rsidRPr="00C4372B">
        <w:rPr>
          <w:rFonts w:ascii="Arial" w:hAnsi="Arial" w:cs="Arial"/>
          <w:color w:val="00000A"/>
        </w:rPr>
        <w:t>odbudow</w:t>
      </w:r>
      <w:r w:rsidR="00C4372B">
        <w:rPr>
          <w:rFonts w:ascii="Arial" w:hAnsi="Arial" w:cs="Arial"/>
          <w:color w:val="00000A"/>
        </w:rPr>
        <w:t>y pod drogę asfaltową (warstwa</w:t>
      </w:r>
      <w:r w:rsidR="00C4372B" w:rsidRPr="00C4372B">
        <w:rPr>
          <w:rFonts w:ascii="Arial" w:hAnsi="Arial" w:cs="Arial"/>
          <w:color w:val="00000A"/>
        </w:rPr>
        <w:t xml:space="preserve"> górna</w:t>
      </w:r>
      <w:r w:rsidR="00C4372B">
        <w:rPr>
          <w:rFonts w:ascii="Arial" w:hAnsi="Arial" w:cs="Arial"/>
          <w:color w:val="00000A"/>
        </w:rPr>
        <w:t>)</w:t>
      </w:r>
      <w:r w:rsidR="00C4372B" w:rsidRPr="00C4372B">
        <w:rPr>
          <w:rFonts w:ascii="Arial" w:hAnsi="Arial" w:cs="Arial"/>
          <w:color w:val="00000A"/>
        </w:rPr>
        <w:t xml:space="preserve"> z kruszywa łamanego 0/31,5 mm stabilizowanego mech</w:t>
      </w:r>
      <w:r w:rsidR="00C4372B">
        <w:rPr>
          <w:rFonts w:ascii="Arial" w:hAnsi="Arial" w:cs="Arial"/>
          <w:color w:val="00000A"/>
        </w:rPr>
        <w:t>anicznie o</w:t>
      </w:r>
      <w:r w:rsidR="00C4372B" w:rsidRPr="00C4372B">
        <w:rPr>
          <w:rFonts w:ascii="Arial" w:hAnsi="Arial" w:cs="Arial"/>
          <w:color w:val="00000A"/>
        </w:rPr>
        <w:t xml:space="preserve"> gr</w:t>
      </w:r>
      <w:r w:rsidR="00780BF3">
        <w:rPr>
          <w:rFonts w:ascii="Arial" w:hAnsi="Arial" w:cs="Arial"/>
          <w:color w:val="00000A"/>
        </w:rPr>
        <w:t>ubości</w:t>
      </w:r>
      <w:r w:rsidR="00C4372B" w:rsidRPr="00C4372B">
        <w:rPr>
          <w:rFonts w:ascii="Arial" w:hAnsi="Arial" w:cs="Arial"/>
          <w:color w:val="00000A"/>
        </w:rPr>
        <w:t xml:space="preserve"> 15 cm</w:t>
      </w:r>
      <w:r w:rsidR="00780BF3">
        <w:rPr>
          <w:rFonts w:ascii="Arial" w:hAnsi="Arial" w:cs="Arial"/>
          <w:color w:val="00000A"/>
        </w:rPr>
        <w:t xml:space="preserve"> i powierzchni ok. </w:t>
      </w:r>
      <w:r w:rsidR="00720FA9">
        <w:rPr>
          <w:rFonts w:ascii="Arial" w:hAnsi="Arial" w:cs="Arial"/>
          <w:color w:val="00000A"/>
        </w:rPr>
        <w:t>76</w:t>
      </w:r>
      <w:r w:rsidR="00896BFB">
        <w:rPr>
          <w:rFonts w:ascii="Arial" w:hAnsi="Arial" w:cs="Arial"/>
          <w:color w:val="00000A"/>
        </w:rPr>
        <w:t xml:space="preserve"> </w:t>
      </w:r>
      <w:r w:rsidR="00780BF3">
        <w:rPr>
          <w:rFonts w:ascii="Arial" w:hAnsi="Arial" w:cs="Arial"/>
          <w:color w:val="00000A"/>
        </w:rPr>
        <w:t>m</w:t>
      </w:r>
      <w:r w:rsidR="00780BF3">
        <w:rPr>
          <w:rFonts w:ascii="Arial" w:hAnsi="Arial" w:cs="Arial"/>
          <w:color w:val="00000A"/>
          <w:vertAlign w:val="superscript"/>
        </w:rPr>
        <w:t>2</w:t>
      </w:r>
      <w:r w:rsidR="00780BF3">
        <w:rPr>
          <w:rFonts w:ascii="Arial" w:hAnsi="Arial" w:cs="Arial"/>
          <w:color w:val="00000A"/>
        </w:rPr>
        <w:t>.</w:t>
      </w:r>
    </w:p>
    <w:p w14:paraId="2F026BFA" w14:textId="54AACBB7" w:rsidR="004F6E28" w:rsidRPr="004F6E28" w:rsidRDefault="00E9402E" w:rsidP="00BC221F">
      <w:pPr>
        <w:pStyle w:val="Akapitzlist"/>
        <w:numPr>
          <w:ilvl w:val="0"/>
          <w:numId w:val="1"/>
        </w:numPr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wykonanie </w:t>
      </w:r>
      <w:r w:rsidR="004F6E28" w:rsidRPr="004F6E28">
        <w:rPr>
          <w:rFonts w:ascii="Arial" w:hAnsi="Arial" w:cs="Arial"/>
          <w:color w:val="00000A"/>
        </w:rPr>
        <w:t>warstw</w:t>
      </w:r>
      <w:r w:rsidR="004F6E28">
        <w:rPr>
          <w:rFonts w:ascii="Arial" w:hAnsi="Arial" w:cs="Arial"/>
          <w:color w:val="00000A"/>
        </w:rPr>
        <w:t>y</w:t>
      </w:r>
      <w:r w:rsidR="004F6E28" w:rsidRPr="004F6E28">
        <w:rPr>
          <w:rFonts w:ascii="Arial" w:hAnsi="Arial" w:cs="Arial"/>
          <w:color w:val="00000A"/>
        </w:rPr>
        <w:t xml:space="preserve"> podbudowy z betonu asfaltowego 0/25 mm </w:t>
      </w:r>
      <w:r w:rsidR="004F6E28">
        <w:rPr>
          <w:rFonts w:ascii="Arial" w:hAnsi="Arial" w:cs="Arial"/>
          <w:color w:val="00000A"/>
        </w:rPr>
        <w:t>o</w:t>
      </w:r>
      <w:r w:rsidR="004F6E28" w:rsidRPr="004F6E28">
        <w:rPr>
          <w:rFonts w:ascii="Arial" w:hAnsi="Arial" w:cs="Arial"/>
          <w:color w:val="00000A"/>
        </w:rPr>
        <w:t xml:space="preserve"> gr</w:t>
      </w:r>
      <w:r w:rsidR="004F6E28">
        <w:rPr>
          <w:rFonts w:ascii="Arial" w:hAnsi="Arial" w:cs="Arial"/>
          <w:color w:val="00000A"/>
        </w:rPr>
        <w:t>ubości</w:t>
      </w:r>
      <w:r w:rsidR="004F6E28" w:rsidRPr="004F6E28">
        <w:rPr>
          <w:rFonts w:ascii="Arial" w:hAnsi="Arial" w:cs="Arial"/>
          <w:color w:val="00000A"/>
        </w:rPr>
        <w:t xml:space="preserve"> 8 cm</w:t>
      </w:r>
      <w:r w:rsidR="004F6E28">
        <w:rPr>
          <w:rFonts w:ascii="Arial" w:hAnsi="Arial" w:cs="Arial"/>
          <w:color w:val="00000A"/>
        </w:rPr>
        <w:t xml:space="preserve"> </w:t>
      </w:r>
      <w:r w:rsidR="006B028B">
        <w:rPr>
          <w:rFonts w:ascii="Arial" w:hAnsi="Arial" w:cs="Arial"/>
          <w:color w:val="00000A"/>
        </w:rPr>
        <w:br/>
      </w:r>
      <w:r w:rsidR="004F6E28">
        <w:rPr>
          <w:rFonts w:ascii="Arial" w:hAnsi="Arial" w:cs="Arial"/>
          <w:color w:val="00000A"/>
        </w:rPr>
        <w:t xml:space="preserve">i powierzchni ok. </w:t>
      </w:r>
      <w:r w:rsidR="00720FA9">
        <w:rPr>
          <w:rFonts w:ascii="Arial" w:hAnsi="Arial" w:cs="Arial"/>
          <w:color w:val="00000A"/>
        </w:rPr>
        <w:t xml:space="preserve">76 </w:t>
      </w:r>
      <w:r w:rsidR="004F6E28">
        <w:rPr>
          <w:rFonts w:ascii="Arial" w:hAnsi="Arial" w:cs="Arial"/>
          <w:color w:val="00000A"/>
        </w:rPr>
        <w:t>m</w:t>
      </w:r>
      <w:r w:rsidR="004F6E28">
        <w:rPr>
          <w:rFonts w:ascii="Arial" w:hAnsi="Arial" w:cs="Arial"/>
          <w:color w:val="00000A"/>
          <w:vertAlign w:val="superscript"/>
        </w:rPr>
        <w:t>2</w:t>
      </w:r>
      <w:r w:rsidR="004F6E28" w:rsidRPr="004F6E28">
        <w:rPr>
          <w:rFonts w:ascii="Arial" w:hAnsi="Arial" w:cs="Arial"/>
          <w:color w:val="00000A"/>
        </w:rPr>
        <w:t>,</w:t>
      </w:r>
    </w:p>
    <w:p w14:paraId="13275D08" w14:textId="0BBA8482" w:rsidR="004F6E28" w:rsidRPr="004F6E28" w:rsidRDefault="00E9402E" w:rsidP="00BC221F">
      <w:pPr>
        <w:pStyle w:val="Akapitzlist"/>
        <w:numPr>
          <w:ilvl w:val="0"/>
          <w:numId w:val="1"/>
        </w:numPr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wykonanie </w:t>
      </w:r>
      <w:r w:rsidR="004F6E28" w:rsidRPr="004F6E28">
        <w:rPr>
          <w:rFonts w:ascii="Arial" w:hAnsi="Arial" w:cs="Arial"/>
          <w:color w:val="00000A"/>
        </w:rPr>
        <w:t>warstw</w:t>
      </w:r>
      <w:r w:rsidR="004F6E28">
        <w:rPr>
          <w:rFonts w:ascii="Arial" w:hAnsi="Arial" w:cs="Arial"/>
          <w:color w:val="00000A"/>
        </w:rPr>
        <w:t>y</w:t>
      </w:r>
      <w:r w:rsidR="004F6E28" w:rsidRPr="004F6E28">
        <w:rPr>
          <w:rFonts w:ascii="Arial" w:hAnsi="Arial" w:cs="Arial"/>
          <w:color w:val="00000A"/>
        </w:rPr>
        <w:t xml:space="preserve"> wią</w:t>
      </w:r>
      <w:r w:rsidR="004F6E28">
        <w:rPr>
          <w:rFonts w:ascii="Arial" w:hAnsi="Arial" w:cs="Arial"/>
          <w:color w:val="00000A"/>
        </w:rPr>
        <w:t>ż</w:t>
      </w:r>
      <w:r w:rsidR="004F6E28" w:rsidRPr="004F6E28">
        <w:rPr>
          <w:rFonts w:ascii="Arial" w:hAnsi="Arial" w:cs="Arial"/>
          <w:color w:val="00000A"/>
        </w:rPr>
        <w:t>ąc</w:t>
      </w:r>
      <w:r w:rsidR="004F6E28">
        <w:rPr>
          <w:rFonts w:ascii="Arial" w:hAnsi="Arial" w:cs="Arial"/>
          <w:color w:val="00000A"/>
        </w:rPr>
        <w:t>ej</w:t>
      </w:r>
      <w:r w:rsidR="004F6E28" w:rsidRPr="004F6E28">
        <w:rPr>
          <w:rFonts w:ascii="Arial" w:hAnsi="Arial" w:cs="Arial"/>
          <w:color w:val="00000A"/>
        </w:rPr>
        <w:t xml:space="preserve"> z betonu asfaltowego 0/20 mm</w:t>
      </w:r>
      <w:r w:rsidR="004F6E28">
        <w:rPr>
          <w:rFonts w:ascii="Arial" w:hAnsi="Arial" w:cs="Arial"/>
          <w:color w:val="00000A"/>
        </w:rPr>
        <w:t xml:space="preserve"> o</w:t>
      </w:r>
      <w:r w:rsidR="004F6E28" w:rsidRPr="004F6E28">
        <w:rPr>
          <w:rFonts w:ascii="Arial" w:hAnsi="Arial" w:cs="Arial"/>
          <w:color w:val="00000A"/>
        </w:rPr>
        <w:t xml:space="preserve"> gr</w:t>
      </w:r>
      <w:r w:rsidR="004F6E28">
        <w:rPr>
          <w:rFonts w:ascii="Arial" w:hAnsi="Arial" w:cs="Arial"/>
          <w:color w:val="00000A"/>
        </w:rPr>
        <w:t>ubości</w:t>
      </w:r>
      <w:r w:rsidR="004F6E28" w:rsidRPr="004F6E28">
        <w:rPr>
          <w:rFonts w:ascii="Arial" w:hAnsi="Arial" w:cs="Arial"/>
          <w:color w:val="00000A"/>
        </w:rPr>
        <w:t xml:space="preserve"> 6 cm</w:t>
      </w:r>
      <w:r w:rsidR="004F6E28">
        <w:rPr>
          <w:rFonts w:ascii="Arial" w:hAnsi="Arial" w:cs="Arial"/>
          <w:color w:val="00000A"/>
        </w:rPr>
        <w:t xml:space="preserve"> </w:t>
      </w:r>
      <w:r w:rsidR="006B028B">
        <w:rPr>
          <w:rFonts w:ascii="Arial" w:hAnsi="Arial" w:cs="Arial"/>
          <w:color w:val="00000A"/>
        </w:rPr>
        <w:br/>
      </w:r>
      <w:r w:rsidR="004F6E28">
        <w:rPr>
          <w:rFonts w:ascii="Arial" w:hAnsi="Arial" w:cs="Arial"/>
          <w:color w:val="00000A"/>
        </w:rPr>
        <w:t>i powierzchni ok.</w:t>
      </w:r>
      <w:r w:rsidR="00720FA9">
        <w:rPr>
          <w:rFonts w:ascii="Arial" w:hAnsi="Arial" w:cs="Arial"/>
          <w:color w:val="00000A"/>
        </w:rPr>
        <w:t xml:space="preserve">76 </w:t>
      </w:r>
      <w:r w:rsidR="004F6E28">
        <w:rPr>
          <w:rFonts w:ascii="Arial" w:hAnsi="Arial" w:cs="Arial"/>
          <w:color w:val="00000A"/>
        </w:rPr>
        <w:t>m</w:t>
      </w:r>
      <w:r w:rsidR="004F6E28">
        <w:rPr>
          <w:rFonts w:ascii="Arial" w:hAnsi="Arial" w:cs="Arial"/>
          <w:color w:val="00000A"/>
          <w:vertAlign w:val="superscript"/>
        </w:rPr>
        <w:t>2</w:t>
      </w:r>
      <w:r w:rsidR="004F6E28" w:rsidRPr="004F6E28">
        <w:rPr>
          <w:rFonts w:ascii="Arial" w:hAnsi="Arial" w:cs="Arial"/>
          <w:color w:val="00000A"/>
        </w:rPr>
        <w:t>,</w:t>
      </w:r>
    </w:p>
    <w:p w14:paraId="3BAE1979" w14:textId="0D7A227B" w:rsidR="00C4372B" w:rsidRDefault="00E9402E" w:rsidP="00BC22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lastRenderedPageBreak/>
        <w:t xml:space="preserve">wykonanie </w:t>
      </w:r>
      <w:r w:rsidR="004F6E28" w:rsidRPr="004F6E28">
        <w:rPr>
          <w:rFonts w:ascii="Arial" w:hAnsi="Arial" w:cs="Arial"/>
          <w:color w:val="00000A"/>
        </w:rPr>
        <w:t>warstw</w:t>
      </w:r>
      <w:r w:rsidR="004F6E28">
        <w:rPr>
          <w:rFonts w:ascii="Arial" w:hAnsi="Arial" w:cs="Arial"/>
          <w:color w:val="00000A"/>
        </w:rPr>
        <w:t>y</w:t>
      </w:r>
      <w:r w:rsidR="004F6E28" w:rsidRPr="004F6E28">
        <w:rPr>
          <w:rFonts w:ascii="Arial" w:hAnsi="Arial" w:cs="Arial"/>
          <w:color w:val="00000A"/>
        </w:rPr>
        <w:t xml:space="preserve"> ścieraln</w:t>
      </w:r>
      <w:r w:rsidR="004F6E28">
        <w:rPr>
          <w:rFonts w:ascii="Arial" w:hAnsi="Arial" w:cs="Arial"/>
          <w:color w:val="00000A"/>
        </w:rPr>
        <w:t>ej</w:t>
      </w:r>
      <w:r w:rsidR="004F6E28" w:rsidRPr="004F6E28">
        <w:rPr>
          <w:rFonts w:ascii="Arial" w:hAnsi="Arial" w:cs="Arial"/>
          <w:color w:val="00000A"/>
        </w:rPr>
        <w:t xml:space="preserve"> z betonu asfaltowego 0/16 mm </w:t>
      </w:r>
      <w:r w:rsidR="004F6E28">
        <w:rPr>
          <w:rFonts w:ascii="Arial" w:hAnsi="Arial" w:cs="Arial"/>
          <w:color w:val="00000A"/>
        </w:rPr>
        <w:t>o grubości</w:t>
      </w:r>
      <w:r w:rsidR="004F6E28" w:rsidRPr="004F6E28">
        <w:rPr>
          <w:rFonts w:ascii="Arial" w:hAnsi="Arial" w:cs="Arial"/>
          <w:color w:val="00000A"/>
        </w:rPr>
        <w:t xml:space="preserve"> 5 cm</w:t>
      </w:r>
      <w:r w:rsidR="00B46C0C">
        <w:rPr>
          <w:rFonts w:ascii="Arial" w:hAnsi="Arial" w:cs="Arial"/>
          <w:color w:val="00000A"/>
        </w:rPr>
        <w:t xml:space="preserve"> </w:t>
      </w:r>
      <w:r w:rsidR="006B028B">
        <w:rPr>
          <w:rFonts w:ascii="Arial" w:hAnsi="Arial" w:cs="Arial"/>
          <w:color w:val="00000A"/>
        </w:rPr>
        <w:br/>
      </w:r>
      <w:r w:rsidR="00B46C0C">
        <w:rPr>
          <w:rFonts w:ascii="Arial" w:hAnsi="Arial" w:cs="Arial"/>
          <w:color w:val="00000A"/>
        </w:rPr>
        <w:t xml:space="preserve">i powierzchni ok. </w:t>
      </w:r>
      <w:r w:rsidR="00720FA9">
        <w:rPr>
          <w:rFonts w:ascii="Arial" w:hAnsi="Arial" w:cs="Arial"/>
          <w:color w:val="00000A"/>
        </w:rPr>
        <w:t xml:space="preserve">425 </w:t>
      </w:r>
      <w:r w:rsidR="00B46C0C">
        <w:rPr>
          <w:rFonts w:ascii="Arial" w:hAnsi="Arial" w:cs="Arial"/>
          <w:color w:val="00000A"/>
        </w:rPr>
        <w:t>m</w:t>
      </w:r>
      <w:r w:rsidR="00B46C0C">
        <w:rPr>
          <w:rFonts w:ascii="Arial" w:hAnsi="Arial" w:cs="Arial"/>
          <w:color w:val="00000A"/>
          <w:vertAlign w:val="superscript"/>
        </w:rPr>
        <w:t>2</w:t>
      </w:r>
      <w:r w:rsidR="004F6E28" w:rsidRPr="004F6E28">
        <w:rPr>
          <w:rFonts w:ascii="Arial" w:hAnsi="Arial" w:cs="Arial"/>
          <w:color w:val="00000A"/>
        </w:rPr>
        <w:t>,</w:t>
      </w:r>
    </w:p>
    <w:p w14:paraId="5661A2CF" w14:textId="21898574" w:rsidR="00F05E8B" w:rsidRPr="00136AE2" w:rsidRDefault="00F05E8B" w:rsidP="00136A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600ACA">
        <w:rPr>
          <w:rFonts w:ascii="Arial" w:hAnsi="Arial" w:cs="Arial"/>
          <w:color w:val="00000A"/>
        </w:rPr>
        <w:t>rozbiórk</w:t>
      </w:r>
      <w:r w:rsidR="00864F64">
        <w:rPr>
          <w:rFonts w:ascii="Arial" w:hAnsi="Arial" w:cs="Arial"/>
          <w:color w:val="00000A"/>
        </w:rPr>
        <w:t>a</w:t>
      </w:r>
      <w:r w:rsidRPr="00600ACA">
        <w:rPr>
          <w:rFonts w:ascii="Arial" w:hAnsi="Arial" w:cs="Arial"/>
          <w:color w:val="00000A"/>
        </w:rPr>
        <w:t xml:space="preserve"> </w:t>
      </w:r>
      <w:r w:rsidR="006B028B" w:rsidRPr="00600ACA">
        <w:rPr>
          <w:rFonts w:ascii="Arial" w:hAnsi="Arial" w:cs="Arial"/>
          <w:color w:val="00000A"/>
        </w:rPr>
        <w:t>istniejącej oczyszczalni ścieków</w:t>
      </w:r>
      <w:r w:rsidR="00600ACA" w:rsidRPr="00600ACA">
        <w:rPr>
          <w:rFonts w:ascii="Arial" w:hAnsi="Arial" w:cs="Arial"/>
          <w:color w:val="00000A"/>
        </w:rPr>
        <w:t>,</w:t>
      </w:r>
      <w:r w:rsidR="00600ACA" w:rsidRPr="00864F64">
        <w:rPr>
          <w:rFonts w:ascii="Arial" w:hAnsi="Arial" w:cs="Arial"/>
          <w:color w:val="00000A"/>
        </w:rPr>
        <w:t xml:space="preserve"> w skład której wchodzi parterowy budynek</w:t>
      </w:r>
      <w:r w:rsidR="00136AE2">
        <w:rPr>
          <w:rFonts w:ascii="Arial" w:hAnsi="Arial" w:cs="Arial"/>
          <w:color w:val="00000A"/>
        </w:rPr>
        <w:t xml:space="preserve"> </w:t>
      </w:r>
      <w:r w:rsidR="00136AE2" w:rsidRPr="00136AE2">
        <w:rPr>
          <w:rFonts w:ascii="Arial" w:hAnsi="Arial" w:cs="Arial"/>
          <w:color w:val="00000A"/>
        </w:rPr>
        <w:t>o wymiarach zewn</w:t>
      </w:r>
      <w:r w:rsidR="00136AE2">
        <w:rPr>
          <w:rFonts w:ascii="Arial" w:hAnsi="Arial" w:cs="Arial"/>
          <w:color w:val="00000A"/>
        </w:rPr>
        <w:t>ętrznych</w:t>
      </w:r>
      <w:r w:rsidR="00136AE2" w:rsidRPr="00136AE2">
        <w:rPr>
          <w:rFonts w:ascii="Arial" w:hAnsi="Arial" w:cs="Arial"/>
          <w:color w:val="00000A"/>
        </w:rPr>
        <w:t xml:space="preserve"> 3,70 x 3,70 m i całkowitej wysokości</w:t>
      </w:r>
      <w:r w:rsidR="00136AE2">
        <w:rPr>
          <w:rFonts w:ascii="Arial" w:hAnsi="Arial" w:cs="Arial"/>
          <w:color w:val="00000A"/>
        </w:rPr>
        <w:t xml:space="preserve"> </w:t>
      </w:r>
      <w:r w:rsidR="00136AE2" w:rsidRPr="00136AE2">
        <w:rPr>
          <w:rFonts w:ascii="Arial" w:hAnsi="Arial" w:cs="Arial"/>
          <w:color w:val="00000A"/>
        </w:rPr>
        <w:t>3,80 m.</w:t>
      </w:r>
      <w:r w:rsidR="00600ACA" w:rsidRPr="00136AE2">
        <w:rPr>
          <w:rFonts w:ascii="Arial" w:hAnsi="Arial" w:cs="Arial"/>
          <w:color w:val="00000A"/>
        </w:rPr>
        <w:t xml:space="preserve">, zbiorniki </w:t>
      </w:r>
      <w:r w:rsidR="00600ACA" w:rsidRPr="00136AE2">
        <w:rPr>
          <w:rFonts w:ascii="Arial" w:hAnsi="Arial" w:cs="Arial"/>
        </w:rPr>
        <w:t>podziemn</w:t>
      </w:r>
      <w:r w:rsidR="00600ACA" w:rsidRPr="00136AE2">
        <w:rPr>
          <w:rFonts w:ascii="Arial" w:hAnsi="Arial" w:cs="Arial"/>
          <w:color w:val="00000A"/>
        </w:rPr>
        <w:t>e</w:t>
      </w:r>
      <w:r w:rsidR="00136AE2">
        <w:rPr>
          <w:rFonts w:ascii="Arial" w:hAnsi="Arial" w:cs="Arial"/>
          <w:color w:val="00000A"/>
        </w:rPr>
        <w:t xml:space="preserve"> </w:t>
      </w:r>
      <w:r w:rsidR="00136AE2" w:rsidRPr="00136AE2">
        <w:rPr>
          <w:rFonts w:ascii="Arial" w:hAnsi="Arial" w:cs="Arial"/>
          <w:color w:val="00000A"/>
        </w:rPr>
        <w:t xml:space="preserve">o wymiarach </w:t>
      </w:r>
      <w:r w:rsidR="00E26540" w:rsidRPr="00136AE2">
        <w:rPr>
          <w:rFonts w:ascii="Arial" w:hAnsi="Arial" w:cs="Arial"/>
          <w:color w:val="00000A"/>
        </w:rPr>
        <w:t>zewn</w:t>
      </w:r>
      <w:r w:rsidR="00E26540">
        <w:rPr>
          <w:rFonts w:ascii="Arial" w:hAnsi="Arial" w:cs="Arial"/>
          <w:color w:val="00000A"/>
        </w:rPr>
        <w:t>ętrznych</w:t>
      </w:r>
      <w:r w:rsidR="00136AE2" w:rsidRPr="00136AE2">
        <w:rPr>
          <w:rFonts w:ascii="Arial" w:hAnsi="Arial" w:cs="Arial"/>
          <w:color w:val="00000A"/>
        </w:rPr>
        <w:t xml:space="preserve"> 6,30 x 3,30 m i głębokości 3,</w:t>
      </w:r>
      <w:r w:rsidR="00E26540">
        <w:rPr>
          <w:rFonts w:ascii="Arial" w:hAnsi="Arial" w:cs="Arial"/>
          <w:color w:val="00000A"/>
        </w:rPr>
        <w:t>0</w:t>
      </w:r>
      <w:r w:rsidR="00136AE2" w:rsidRPr="00136AE2">
        <w:rPr>
          <w:rFonts w:ascii="Arial" w:hAnsi="Arial" w:cs="Arial"/>
          <w:color w:val="00000A"/>
        </w:rPr>
        <w:t>0 m</w:t>
      </w:r>
      <w:r w:rsidR="00136AE2">
        <w:rPr>
          <w:rFonts w:ascii="Arial" w:hAnsi="Arial" w:cs="Arial"/>
          <w:color w:val="00000A"/>
        </w:rPr>
        <w:t xml:space="preserve"> </w:t>
      </w:r>
      <w:r w:rsidR="00E26540">
        <w:rPr>
          <w:rFonts w:ascii="Arial" w:hAnsi="Arial" w:cs="Arial"/>
          <w:color w:val="00000A"/>
        </w:rPr>
        <w:br/>
      </w:r>
      <w:r w:rsidR="00136AE2">
        <w:rPr>
          <w:rFonts w:ascii="Arial" w:hAnsi="Arial" w:cs="Arial"/>
          <w:color w:val="00000A"/>
        </w:rPr>
        <w:t xml:space="preserve">oraz </w:t>
      </w:r>
      <w:r w:rsidR="00136AE2" w:rsidRPr="00136AE2">
        <w:rPr>
          <w:rFonts w:ascii="Arial" w:hAnsi="Arial" w:cs="Arial"/>
          <w:color w:val="00000A"/>
        </w:rPr>
        <w:t>o wymiarach zewn</w:t>
      </w:r>
      <w:r w:rsidR="00136AE2">
        <w:rPr>
          <w:rFonts w:ascii="Arial" w:hAnsi="Arial" w:cs="Arial"/>
          <w:color w:val="00000A"/>
        </w:rPr>
        <w:t>ętrznych</w:t>
      </w:r>
      <w:r w:rsidR="00136AE2" w:rsidRPr="00136AE2">
        <w:rPr>
          <w:rFonts w:ascii="Arial" w:hAnsi="Arial" w:cs="Arial"/>
          <w:color w:val="00000A"/>
        </w:rPr>
        <w:t xml:space="preserve"> 6,70 x 5,40 m i głębokości 3,00 m,</w:t>
      </w:r>
      <w:r w:rsidR="00864F64" w:rsidRPr="00136AE2">
        <w:rPr>
          <w:rFonts w:ascii="Arial" w:hAnsi="Arial" w:cs="Arial"/>
          <w:color w:val="00000A"/>
        </w:rPr>
        <w:t xml:space="preserve"> sieci</w:t>
      </w:r>
      <w:r w:rsidR="003F0C72" w:rsidRPr="00136AE2">
        <w:rPr>
          <w:rFonts w:ascii="Arial" w:hAnsi="Arial" w:cs="Arial"/>
          <w:color w:val="00000A"/>
        </w:rPr>
        <w:t xml:space="preserve"> </w:t>
      </w:r>
      <w:proofErr w:type="spellStart"/>
      <w:r w:rsidR="003F0C72" w:rsidRPr="00136AE2">
        <w:rPr>
          <w:rFonts w:ascii="Arial" w:hAnsi="Arial" w:cs="Arial"/>
          <w:color w:val="00000A"/>
        </w:rPr>
        <w:t>międzyobiektow</w:t>
      </w:r>
      <w:r w:rsidR="00E223A7" w:rsidRPr="00136AE2">
        <w:rPr>
          <w:rFonts w:ascii="Arial" w:hAnsi="Arial" w:cs="Arial"/>
          <w:color w:val="00000A"/>
        </w:rPr>
        <w:t>e</w:t>
      </w:r>
      <w:proofErr w:type="spellEnd"/>
      <w:r w:rsidR="00E223A7" w:rsidRPr="00136AE2">
        <w:rPr>
          <w:rFonts w:ascii="Arial" w:hAnsi="Arial" w:cs="Arial"/>
          <w:color w:val="00000A"/>
        </w:rPr>
        <w:t xml:space="preserve">, </w:t>
      </w:r>
      <w:r w:rsidR="00600ACA" w:rsidRPr="00136AE2">
        <w:rPr>
          <w:rFonts w:ascii="Arial" w:hAnsi="Arial" w:cs="Arial"/>
          <w:color w:val="00000A"/>
        </w:rPr>
        <w:t>ogrodzenie</w:t>
      </w:r>
      <w:r w:rsidR="00E223A7" w:rsidRPr="00136AE2">
        <w:rPr>
          <w:rFonts w:ascii="Arial" w:hAnsi="Arial" w:cs="Arial"/>
          <w:color w:val="00000A"/>
        </w:rPr>
        <w:t xml:space="preserve"> wraz z podmurówką</w:t>
      </w:r>
      <w:r w:rsidR="00E26540">
        <w:rPr>
          <w:rFonts w:ascii="Arial" w:hAnsi="Arial" w:cs="Arial"/>
          <w:color w:val="00000A"/>
        </w:rPr>
        <w:t>, furtką i bramą wjazdową o długości ok. 90 m</w:t>
      </w:r>
      <w:r w:rsidR="00600ACA" w:rsidRPr="00136AE2">
        <w:rPr>
          <w:rFonts w:ascii="Arial" w:hAnsi="Arial" w:cs="Arial"/>
          <w:color w:val="00000A"/>
        </w:rPr>
        <w:t xml:space="preserve"> </w:t>
      </w:r>
      <w:r w:rsidR="00E223A7" w:rsidRPr="00136AE2">
        <w:rPr>
          <w:rFonts w:ascii="Arial" w:hAnsi="Arial" w:cs="Arial"/>
          <w:color w:val="00000A"/>
        </w:rPr>
        <w:t>oraz</w:t>
      </w:r>
      <w:r w:rsidR="00600ACA" w:rsidRPr="00136AE2">
        <w:rPr>
          <w:rFonts w:ascii="Arial" w:hAnsi="Arial" w:cs="Arial"/>
          <w:color w:val="00000A"/>
        </w:rPr>
        <w:t xml:space="preserve"> utwardzenie terenu</w:t>
      </w:r>
      <w:r w:rsidR="008512EF" w:rsidRPr="00136AE2">
        <w:rPr>
          <w:rFonts w:ascii="Arial" w:hAnsi="Arial" w:cs="Arial"/>
          <w:color w:val="00000A"/>
        </w:rPr>
        <w:t xml:space="preserve">. </w:t>
      </w:r>
      <w:r w:rsidR="00E223A7" w:rsidRPr="00136AE2">
        <w:rPr>
          <w:rFonts w:ascii="Arial" w:hAnsi="Arial" w:cs="Arial"/>
          <w:color w:val="00000A"/>
        </w:rPr>
        <w:t xml:space="preserve">Należy całkowicie usunąć wszystkie obiekty kubaturowe nadziemne z rozkuciem elementów podziemnych i usunięciem sieci </w:t>
      </w:r>
      <w:proofErr w:type="spellStart"/>
      <w:r w:rsidR="00E223A7" w:rsidRPr="00136AE2">
        <w:rPr>
          <w:rFonts w:ascii="Arial" w:hAnsi="Arial" w:cs="Arial"/>
          <w:color w:val="00000A"/>
        </w:rPr>
        <w:t>międzyobiektowych</w:t>
      </w:r>
      <w:proofErr w:type="spellEnd"/>
      <w:r w:rsidR="00E223A7" w:rsidRPr="00136AE2">
        <w:rPr>
          <w:rFonts w:ascii="Arial" w:hAnsi="Arial" w:cs="Arial"/>
          <w:color w:val="00000A"/>
        </w:rPr>
        <w:t xml:space="preserve"> do głębokości 1,50 m pod powierzchnią terenu. Wszystkie zbiorniki podziemne należy całkowicie zasypać ziemią.</w:t>
      </w:r>
    </w:p>
    <w:p w14:paraId="6BDCA164" w14:textId="77777777" w:rsidR="000D4404" w:rsidRPr="000D4404" w:rsidRDefault="00E223A7" w:rsidP="000D440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bCs/>
          <w:iCs/>
        </w:rPr>
        <w:t xml:space="preserve">wykonanie </w:t>
      </w:r>
      <w:r w:rsidR="00BC221F" w:rsidRPr="00BC221F">
        <w:rPr>
          <w:rFonts w:ascii="Arial" w:hAnsi="Arial" w:cs="Arial"/>
          <w:bCs/>
          <w:iCs/>
        </w:rPr>
        <w:t>robót odtworzeniowych - po wykonaniu robót budowlanych Wykonawca jest zobowiązany do odtworzenia terenu do stanu pierwotnego. Dotyczy to pozostałego terenu, dla którego w dokumentacji nie zostały określone szczególne warunki odtworzenia</w:t>
      </w:r>
      <w:r w:rsidR="00DE159C">
        <w:rPr>
          <w:rFonts w:ascii="Arial" w:hAnsi="Arial" w:cs="Arial"/>
          <w:bCs/>
          <w:iCs/>
        </w:rPr>
        <w:t>.</w:t>
      </w:r>
      <w:r w:rsidR="00E9402E">
        <w:rPr>
          <w:rFonts w:ascii="Arial" w:hAnsi="Arial" w:cs="Arial"/>
          <w:bCs/>
          <w:iCs/>
        </w:rPr>
        <w:t xml:space="preserve"> Teren </w:t>
      </w:r>
      <w:r w:rsidR="00F05E8B">
        <w:rPr>
          <w:rFonts w:ascii="Arial" w:hAnsi="Arial" w:cs="Arial"/>
          <w:bCs/>
          <w:iCs/>
        </w:rPr>
        <w:t>po rozbiórce oczyszczalni ścieków należy zniwelować i obsiać trawą.</w:t>
      </w:r>
    </w:p>
    <w:p w14:paraId="25E111C7" w14:textId="3F949D6E" w:rsidR="00BF4479" w:rsidRPr="005607EA" w:rsidRDefault="00BF4479" w:rsidP="005607EA">
      <w:pPr>
        <w:pStyle w:val="Akapitzlist"/>
        <w:numPr>
          <w:ilvl w:val="0"/>
          <w:numId w:val="10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5607EA">
        <w:rPr>
          <w:rFonts w:ascii="Arial" w:hAnsi="Arial" w:cs="Arial"/>
          <w:kern w:val="3"/>
          <w:lang w:eastAsia="pl-PL"/>
        </w:rPr>
        <w:t xml:space="preserve">Szczegółowy zakres przedmiotu zamówienia (w tym uszczegółowienie parametrów technicznych podstawowych urządzeń oraz wyposażenia pompowni) został określony </w:t>
      </w:r>
      <w:r w:rsidRPr="005607EA">
        <w:rPr>
          <w:rFonts w:ascii="Arial" w:hAnsi="Arial" w:cs="Arial"/>
          <w:kern w:val="3"/>
          <w:lang w:eastAsia="pl-PL"/>
        </w:rPr>
        <w:br/>
        <w:t>w poniższych dokumentach:</w:t>
      </w:r>
    </w:p>
    <w:p w14:paraId="4673D263" w14:textId="7033D995" w:rsidR="00BF4479" w:rsidRDefault="00BF4479" w:rsidP="006D7BC6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>Specyfikacji</w:t>
      </w:r>
      <w:r>
        <w:rPr>
          <w:rFonts w:ascii="Arial" w:hAnsi="Arial" w:cs="Arial"/>
          <w:kern w:val="3"/>
          <w:lang w:eastAsia="pl-PL"/>
        </w:rPr>
        <w:t xml:space="preserve"> </w:t>
      </w:r>
      <w:r w:rsidRPr="003500C9">
        <w:rPr>
          <w:rFonts w:ascii="Arial" w:hAnsi="Arial" w:cs="Arial"/>
          <w:kern w:val="3"/>
          <w:lang w:eastAsia="pl-PL"/>
        </w:rPr>
        <w:t>Techniczn</w:t>
      </w:r>
      <w:r>
        <w:rPr>
          <w:rFonts w:ascii="Arial" w:hAnsi="Arial" w:cs="Arial"/>
          <w:kern w:val="3"/>
          <w:lang w:eastAsia="pl-PL"/>
        </w:rPr>
        <w:t>ej</w:t>
      </w:r>
      <w:r w:rsidRPr="003500C9">
        <w:rPr>
          <w:rFonts w:ascii="Arial" w:hAnsi="Arial" w:cs="Arial"/>
          <w:kern w:val="3"/>
          <w:lang w:eastAsia="pl-PL"/>
        </w:rPr>
        <w:t xml:space="preserve"> Wykonania i Odbioru Robót</w:t>
      </w:r>
      <w:r w:rsidRPr="00756A5A">
        <w:rPr>
          <w:rFonts w:ascii="Arial" w:hAnsi="Arial" w:cs="Arial"/>
          <w:kern w:val="3"/>
          <w:lang w:eastAsia="pl-PL"/>
        </w:rPr>
        <w:t xml:space="preserve"> </w:t>
      </w:r>
      <w:r w:rsidR="00862EC5">
        <w:rPr>
          <w:rFonts w:ascii="Arial" w:hAnsi="Arial" w:cs="Arial"/>
          <w:kern w:val="3"/>
          <w:lang w:eastAsia="pl-PL"/>
        </w:rPr>
        <w:t xml:space="preserve">Budowlanych </w:t>
      </w:r>
      <w:r w:rsidRPr="00756A5A">
        <w:rPr>
          <w:rFonts w:ascii="Arial" w:hAnsi="Arial" w:cs="Arial"/>
          <w:kern w:val="3"/>
          <w:lang w:eastAsia="pl-PL"/>
        </w:rPr>
        <w:t>(</w:t>
      </w:r>
      <w:proofErr w:type="spellStart"/>
      <w:r>
        <w:rPr>
          <w:rFonts w:ascii="Arial" w:hAnsi="Arial" w:cs="Arial"/>
          <w:kern w:val="3"/>
          <w:lang w:eastAsia="pl-PL"/>
        </w:rPr>
        <w:t>STWiOR</w:t>
      </w:r>
      <w:r w:rsidR="00862EC5">
        <w:rPr>
          <w:rFonts w:ascii="Arial" w:hAnsi="Arial" w:cs="Arial"/>
          <w:kern w:val="3"/>
          <w:lang w:eastAsia="pl-PL"/>
        </w:rPr>
        <w:t>B</w:t>
      </w:r>
      <w:proofErr w:type="spellEnd"/>
      <w:r w:rsidRPr="00756A5A">
        <w:rPr>
          <w:rFonts w:ascii="Arial" w:hAnsi="Arial" w:cs="Arial"/>
          <w:kern w:val="3"/>
          <w:lang w:eastAsia="pl-PL"/>
        </w:rPr>
        <w:t>)</w:t>
      </w:r>
    </w:p>
    <w:p w14:paraId="645B0AA9" w14:textId="77777777" w:rsidR="00BF4479" w:rsidRPr="00756A5A" w:rsidRDefault="00BF4479" w:rsidP="006D7BC6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>Dokumentacji projektowej</w:t>
      </w:r>
    </w:p>
    <w:p w14:paraId="13B4E86A" w14:textId="4FA4A9DA" w:rsidR="00BF4479" w:rsidRDefault="00BF4479" w:rsidP="005607EA">
      <w:pPr>
        <w:numPr>
          <w:ilvl w:val="0"/>
          <w:numId w:val="10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 xml:space="preserve">Dokumenty, o których mowa w ust. </w:t>
      </w:r>
      <w:r>
        <w:rPr>
          <w:rFonts w:ascii="Arial" w:hAnsi="Arial" w:cs="Arial"/>
          <w:kern w:val="3"/>
          <w:lang w:eastAsia="pl-PL"/>
        </w:rPr>
        <w:t>2</w:t>
      </w:r>
      <w:r w:rsidRPr="00756A5A">
        <w:rPr>
          <w:rFonts w:ascii="Arial" w:hAnsi="Arial" w:cs="Arial"/>
          <w:kern w:val="3"/>
          <w:lang w:eastAsia="pl-PL"/>
        </w:rPr>
        <w:t xml:space="preserve"> stanowią załączniki do niniejsze</w:t>
      </w:r>
      <w:r>
        <w:rPr>
          <w:rFonts w:ascii="Arial" w:hAnsi="Arial" w:cs="Arial"/>
          <w:kern w:val="3"/>
          <w:lang w:eastAsia="pl-PL"/>
        </w:rPr>
        <w:t>go</w:t>
      </w:r>
      <w:r w:rsidRPr="00756A5A">
        <w:rPr>
          <w:rFonts w:ascii="Arial" w:hAnsi="Arial" w:cs="Arial"/>
          <w:kern w:val="3"/>
          <w:lang w:eastAsia="pl-PL"/>
        </w:rPr>
        <w:t xml:space="preserve"> </w:t>
      </w:r>
      <w:r>
        <w:rPr>
          <w:rFonts w:ascii="Arial" w:hAnsi="Arial" w:cs="Arial"/>
          <w:kern w:val="3"/>
          <w:lang w:eastAsia="pl-PL"/>
        </w:rPr>
        <w:t>SWZ</w:t>
      </w:r>
      <w:r w:rsidRPr="00756A5A">
        <w:rPr>
          <w:rFonts w:ascii="Arial" w:hAnsi="Arial" w:cs="Arial"/>
          <w:kern w:val="3"/>
          <w:lang w:eastAsia="pl-PL"/>
        </w:rPr>
        <w:t xml:space="preserve"> i zostały załączone w formie</w:t>
      </w:r>
      <w:r w:rsidR="00BA241F">
        <w:rPr>
          <w:rFonts w:ascii="Arial" w:hAnsi="Arial" w:cs="Arial"/>
          <w:kern w:val="3"/>
          <w:lang w:eastAsia="pl-PL"/>
        </w:rPr>
        <w:t xml:space="preserve"> elektronicznej</w:t>
      </w:r>
      <w:r>
        <w:rPr>
          <w:rFonts w:ascii="Arial" w:hAnsi="Arial" w:cs="Arial"/>
          <w:kern w:val="3"/>
          <w:lang w:eastAsia="pl-PL"/>
        </w:rPr>
        <w:t>.</w:t>
      </w:r>
    </w:p>
    <w:p w14:paraId="1E44D705" w14:textId="77777777" w:rsidR="00BF4479" w:rsidRDefault="00BF4479" w:rsidP="005607EA">
      <w:pPr>
        <w:numPr>
          <w:ilvl w:val="0"/>
          <w:numId w:val="10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 xml:space="preserve">Kolejność wykonywania robót budowlanych należy zaplanować tak aby utrzymać ciągłość </w:t>
      </w:r>
      <w:r w:rsidR="00DA6BEC">
        <w:rPr>
          <w:rFonts w:ascii="Arial" w:hAnsi="Arial" w:cs="Arial"/>
          <w:kern w:val="3"/>
          <w:lang w:eastAsia="pl-PL"/>
        </w:rPr>
        <w:t>odprowadzania ścieków dopływających</w:t>
      </w:r>
      <w:r w:rsidRPr="00756A5A">
        <w:rPr>
          <w:rFonts w:ascii="Arial" w:hAnsi="Arial" w:cs="Arial"/>
          <w:kern w:val="3"/>
          <w:lang w:eastAsia="pl-PL"/>
        </w:rPr>
        <w:t>.</w:t>
      </w:r>
    </w:p>
    <w:p w14:paraId="45C3DABF" w14:textId="77777777" w:rsidR="006D7BC6" w:rsidRPr="006D7BC6" w:rsidRDefault="006D7BC6" w:rsidP="006D7BC6">
      <w:pPr>
        <w:pStyle w:val="Akapitzlist"/>
        <w:numPr>
          <w:ilvl w:val="0"/>
          <w:numId w:val="10"/>
        </w:numPr>
        <w:suppressAutoHyphens/>
        <w:autoSpaceDN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D7BC6">
        <w:rPr>
          <w:rFonts w:ascii="Arial" w:hAnsi="Arial" w:cs="Arial"/>
          <w:kern w:val="3"/>
          <w:lang w:eastAsia="pl-PL"/>
        </w:rPr>
        <w:t>Koszty energii elektrycznej w zakresie związanym z wykonywanymi robotami budowlanymi oraz koszty związane z dostarczeniem wody do przeprowadzenia prób szczelności ponosić będzie Wykonawca.</w:t>
      </w:r>
    </w:p>
    <w:p w14:paraId="6D396BE6" w14:textId="37F8C970" w:rsidR="00BF4479" w:rsidRPr="006D7BC6" w:rsidRDefault="006D7BC6" w:rsidP="006D7BC6">
      <w:pPr>
        <w:pStyle w:val="Akapitzlist"/>
        <w:numPr>
          <w:ilvl w:val="0"/>
          <w:numId w:val="10"/>
        </w:numPr>
        <w:suppressAutoHyphens/>
        <w:autoSpaceDN w:val="0"/>
        <w:spacing w:before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D7BC6">
        <w:rPr>
          <w:rFonts w:ascii="Arial" w:hAnsi="Arial" w:cs="Arial"/>
          <w:kern w:val="3"/>
          <w:lang w:eastAsia="pl-PL"/>
        </w:rPr>
        <w:t>Koszty związane z objazdami i organizacją ruchu, dostarczenie i zainstalowanie urządzeń zabezpieczających (zapory, światła ostrzegawcze, sygnały, znaki) w tym opłaty za zajęcie pasa drogowego i za płatny nadzór zewnętrznych instytucji wynikający z uzgodnień, opinii, decyzji, itp. ponosić będzie Wykonawca.</w:t>
      </w:r>
    </w:p>
    <w:p w14:paraId="5A58E261" w14:textId="753829F4" w:rsidR="00052F16" w:rsidRPr="00052F16" w:rsidRDefault="00F335B9" w:rsidP="00052F16">
      <w:pPr>
        <w:pStyle w:val="Akapitzlist"/>
        <w:numPr>
          <w:ilvl w:val="0"/>
          <w:numId w:val="10"/>
        </w:numPr>
        <w:spacing w:before="24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F4479" w:rsidRPr="00BE3A33">
        <w:rPr>
          <w:rFonts w:ascii="Arial" w:hAnsi="Arial" w:cs="Arial"/>
        </w:rPr>
        <w:t>dpady powstałe w wyniku demontażu istniejących obiektów (gruz, złom, urządzenia itd.) Wykonawca usunie</w:t>
      </w:r>
      <w:r w:rsidR="00BF4479" w:rsidRPr="00314114">
        <w:rPr>
          <w:rFonts w:ascii="Arial" w:hAnsi="Arial" w:cs="Arial"/>
        </w:rPr>
        <w:t xml:space="preserve">, wywiezie oraz zutylizuje na własny koszt. Wykonawca </w:t>
      </w:r>
      <w:r w:rsidR="00BF4479">
        <w:rPr>
          <w:rFonts w:ascii="Arial" w:hAnsi="Arial" w:cs="Arial"/>
        </w:rPr>
        <w:t xml:space="preserve">przedstawi wykaz urządzeń i obiektów przeznaczonych do likwidacji. </w:t>
      </w:r>
      <w:r w:rsidR="00BF4479" w:rsidRPr="00314114">
        <w:rPr>
          <w:rFonts w:ascii="Arial" w:hAnsi="Arial" w:cs="Arial"/>
        </w:rPr>
        <w:t>Zamawiający na tej podstawie zdecyduje, które z nich należy usunąć jako odpady, a które będą przeznaczone do ponownego użycia przez Zamawiającego.</w:t>
      </w:r>
      <w:r w:rsidR="00BF4479">
        <w:rPr>
          <w:rFonts w:ascii="Arial" w:hAnsi="Arial" w:cs="Arial"/>
        </w:rPr>
        <w:t xml:space="preserve"> Wykonanie powyższych czynności zostanie potwierdzone obustronnie podpisanym protokołem zawierającym listę odpadów do zagospodarowania zgodnie z obowiązującymi przepisami oraz materiałów do </w:t>
      </w:r>
      <w:r w:rsidR="00BF4479" w:rsidRPr="00314114">
        <w:rPr>
          <w:rFonts w:ascii="Arial" w:hAnsi="Arial" w:cs="Arial"/>
        </w:rPr>
        <w:t>ponownego użycia przez Zamawiającego</w:t>
      </w:r>
      <w:r w:rsidR="00BF4479">
        <w:rPr>
          <w:rFonts w:ascii="Arial" w:hAnsi="Arial" w:cs="Arial"/>
        </w:rPr>
        <w:t>. Po zatwierdzeniu ww. wykazu przez Zamawiającego, Wykonawca dokona wyceny likwidowanych elementów w porozumieniu z Zamawiającym dla potrzeb związanych z aktualizacją ewidencji księgowej środków trwałych.</w:t>
      </w:r>
    </w:p>
    <w:p w14:paraId="18A8A41D" w14:textId="09F121CC" w:rsidR="00C8393D" w:rsidRPr="00C8393D" w:rsidRDefault="00BF4479" w:rsidP="00052F16">
      <w:pPr>
        <w:pStyle w:val="Akapitzlist"/>
        <w:numPr>
          <w:ilvl w:val="0"/>
          <w:numId w:val="10"/>
        </w:numPr>
        <w:spacing w:before="240" w:line="240" w:lineRule="auto"/>
        <w:ind w:left="426" w:hanging="426"/>
        <w:jc w:val="both"/>
        <w:rPr>
          <w:rFonts w:ascii="Arial" w:hAnsi="Arial" w:cs="Arial"/>
        </w:rPr>
      </w:pPr>
      <w:r w:rsidRPr="00C8393D">
        <w:rPr>
          <w:rFonts w:ascii="Arial" w:hAnsi="Arial" w:cs="Arial"/>
        </w:rPr>
        <w:t xml:space="preserve">Wykonawca dostarczy </w:t>
      </w:r>
      <w:r w:rsidR="00F335B9" w:rsidRPr="00C8393D">
        <w:rPr>
          <w:rFonts w:ascii="Arial" w:hAnsi="Arial" w:cs="Arial"/>
        </w:rPr>
        <w:t>dokumentację powykonawczą w 4 egz. w skali 1:500 (w kolorze)</w:t>
      </w:r>
      <w:r w:rsidR="00C8393D" w:rsidRPr="00C8393D">
        <w:rPr>
          <w:rFonts w:ascii="Arial" w:hAnsi="Arial" w:cs="Arial"/>
        </w:rPr>
        <w:t xml:space="preserve"> dla każdego zadania odrębnie</w:t>
      </w:r>
      <w:r w:rsidR="00F335B9" w:rsidRPr="00C8393D">
        <w:rPr>
          <w:rFonts w:ascii="Arial" w:hAnsi="Arial" w:cs="Arial"/>
        </w:rPr>
        <w:t xml:space="preserve"> z naniesionymi granicami i numerami działek (z wpisem do ewidencji materiałów państwowego zasobu geodezyjnego i kartograficznego)</w:t>
      </w:r>
      <w:r w:rsidR="00C05661" w:rsidRPr="00C8393D">
        <w:rPr>
          <w:rFonts w:ascii="Arial" w:hAnsi="Arial" w:cs="Arial"/>
        </w:rPr>
        <w:t xml:space="preserve"> oraz </w:t>
      </w:r>
      <w:r w:rsidR="006F3469" w:rsidRPr="00C8393D">
        <w:rPr>
          <w:rFonts w:ascii="Arial" w:eastAsia="Times New Roman" w:hAnsi="Arial" w:cs="Arial"/>
        </w:rPr>
        <w:t>deklaracje zgodności, DTR, instrukcje obsługi, atesty, karty gwarancyjne na</w:t>
      </w:r>
      <w:r w:rsidR="00BA241F" w:rsidRPr="00C8393D">
        <w:rPr>
          <w:rFonts w:ascii="Arial" w:eastAsia="Times New Roman" w:hAnsi="Arial" w:cs="Arial"/>
        </w:rPr>
        <w:t xml:space="preserve"> wszystkie</w:t>
      </w:r>
      <w:r w:rsidR="006F3469" w:rsidRPr="00C8393D">
        <w:rPr>
          <w:rFonts w:ascii="Arial" w:eastAsia="Times New Roman" w:hAnsi="Arial" w:cs="Arial"/>
        </w:rPr>
        <w:t xml:space="preserve"> materiały i urządzenia</w:t>
      </w:r>
      <w:r w:rsidR="003416FD" w:rsidRPr="00C8393D">
        <w:rPr>
          <w:rFonts w:ascii="Arial" w:eastAsia="Times New Roman" w:hAnsi="Arial" w:cs="Arial"/>
        </w:rPr>
        <w:t xml:space="preserve">, </w:t>
      </w:r>
      <w:r w:rsidR="00B85F34" w:rsidRPr="00C8393D">
        <w:rPr>
          <w:rFonts w:ascii="Arial" w:eastAsia="Times New Roman" w:hAnsi="Arial" w:cs="Arial"/>
        </w:rPr>
        <w:t>protok</w:t>
      </w:r>
      <w:r w:rsidR="00B85F34">
        <w:rPr>
          <w:rFonts w:ascii="Arial" w:eastAsia="Times New Roman" w:hAnsi="Arial" w:cs="Arial"/>
        </w:rPr>
        <w:t>o</w:t>
      </w:r>
      <w:r w:rsidR="00B85F34" w:rsidRPr="00C8393D">
        <w:rPr>
          <w:rFonts w:ascii="Arial" w:eastAsia="Times New Roman" w:hAnsi="Arial" w:cs="Arial"/>
        </w:rPr>
        <w:t>ł</w:t>
      </w:r>
      <w:r w:rsidR="00B85F34">
        <w:rPr>
          <w:rFonts w:ascii="Arial" w:eastAsia="Times New Roman" w:hAnsi="Arial" w:cs="Arial"/>
        </w:rPr>
        <w:t>y</w:t>
      </w:r>
      <w:r w:rsidR="00B85F34" w:rsidRPr="00C8393D">
        <w:rPr>
          <w:rFonts w:ascii="Arial" w:eastAsia="Times New Roman" w:hAnsi="Arial" w:cs="Arial"/>
        </w:rPr>
        <w:t xml:space="preserve"> </w:t>
      </w:r>
      <w:r w:rsidR="000F0D5A" w:rsidRPr="00C8393D">
        <w:rPr>
          <w:rFonts w:ascii="Arial" w:eastAsia="Times New Roman" w:hAnsi="Arial" w:cs="Arial"/>
        </w:rPr>
        <w:t xml:space="preserve">z </w:t>
      </w:r>
      <w:r w:rsidR="003416FD" w:rsidRPr="00C8393D">
        <w:rPr>
          <w:rFonts w:ascii="Arial" w:eastAsia="Times New Roman" w:hAnsi="Arial" w:cs="Arial"/>
        </w:rPr>
        <w:t>pomiarów elektrycznych</w:t>
      </w:r>
      <w:r w:rsidR="006D7BC6">
        <w:rPr>
          <w:rFonts w:ascii="Arial" w:eastAsia="Times New Roman" w:hAnsi="Arial" w:cs="Arial"/>
        </w:rPr>
        <w:t xml:space="preserve"> pompowni</w:t>
      </w:r>
      <w:r w:rsidR="00C511F9">
        <w:rPr>
          <w:rFonts w:ascii="Arial" w:eastAsia="Times New Roman" w:hAnsi="Arial" w:cs="Arial"/>
        </w:rPr>
        <w:t xml:space="preserve"> w tym </w:t>
      </w:r>
      <w:r w:rsidR="00C511F9">
        <w:rPr>
          <w:rFonts w:ascii="Arial" w:eastAsia="Times New Roman" w:hAnsi="Arial" w:cs="Arial"/>
        </w:rPr>
        <w:br/>
      </w:r>
      <w:r w:rsidR="00C511F9">
        <w:rPr>
          <w:rFonts w:ascii="Arial" w:hAnsi="Arial" w:cs="Arial"/>
          <w:color w:val="00000A"/>
        </w:rPr>
        <w:t xml:space="preserve">skuteczności </w:t>
      </w:r>
      <w:r w:rsidR="00C511F9" w:rsidRPr="003416FD">
        <w:rPr>
          <w:rFonts w:ascii="Arial" w:hAnsi="Arial" w:cs="Arial"/>
          <w:color w:val="00000A"/>
        </w:rPr>
        <w:t>ochrony przeciwporażeniowej</w:t>
      </w:r>
      <w:r w:rsidR="00C8393D" w:rsidRPr="00C8393D">
        <w:rPr>
          <w:rFonts w:ascii="Arial" w:eastAsia="Times New Roman" w:hAnsi="Arial" w:cs="Arial"/>
        </w:rPr>
        <w:t>,</w:t>
      </w:r>
      <w:r w:rsidR="00F2472C">
        <w:rPr>
          <w:rFonts w:ascii="Arial" w:eastAsia="Times New Roman" w:hAnsi="Arial" w:cs="Arial"/>
        </w:rPr>
        <w:t xml:space="preserve"> protokół z próby szczelności kanalizacji</w:t>
      </w:r>
      <w:r w:rsidR="00C8393D" w:rsidRPr="00C8393D">
        <w:rPr>
          <w:rFonts w:ascii="Arial" w:eastAsia="Times New Roman" w:hAnsi="Arial" w:cs="Arial"/>
        </w:rPr>
        <w:t xml:space="preserve"> protokół odbioru pasa drogowego, protokół odbioru technicznego</w:t>
      </w:r>
      <w:r w:rsidR="00C8393D">
        <w:rPr>
          <w:rFonts w:ascii="Arial" w:eastAsia="Times New Roman" w:hAnsi="Arial" w:cs="Arial"/>
        </w:rPr>
        <w:t xml:space="preserve"> z TAURON</w:t>
      </w:r>
      <w:r w:rsidR="00052F16">
        <w:rPr>
          <w:rFonts w:ascii="Arial" w:eastAsia="Times New Roman" w:hAnsi="Arial" w:cs="Arial"/>
        </w:rPr>
        <w:t xml:space="preserve"> Dystrybucja S.A.</w:t>
      </w:r>
      <w:r w:rsidR="00C8393D" w:rsidRPr="00C8393D">
        <w:rPr>
          <w:rFonts w:ascii="Arial" w:eastAsia="Times New Roman" w:hAnsi="Arial" w:cs="Arial"/>
        </w:rPr>
        <w:t xml:space="preserve"> nowej kablowej linii </w:t>
      </w:r>
      <w:bookmarkStart w:id="2" w:name="_Hlk76468267"/>
      <w:proofErr w:type="spellStart"/>
      <w:r w:rsidR="00C8393D" w:rsidRPr="00C8393D">
        <w:rPr>
          <w:rFonts w:ascii="Arial" w:eastAsia="Times New Roman" w:hAnsi="Arial" w:cs="Arial"/>
        </w:rPr>
        <w:t>nN</w:t>
      </w:r>
      <w:proofErr w:type="spellEnd"/>
      <w:r w:rsidR="00C8393D" w:rsidRPr="00C8393D">
        <w:rPr>
          <w:rFonts w:ascii="Arial" w:eastAsia="Times New Roman" w:hAnsi="Arial" w:cs="Arial"/>
        </w:rPr>
        <w:t xml:space="preserve"> </w:t>
      </w:r>
      <w:r w:rsidR="00052F16">
        <w:rPr>
          <w:rFonts w:ascii="Arial" w:eastAsia="Times New Roman" w:hAnsi="Arial" w:cs="Arial"/>
        </w:rPr>
        <w:t xml:space="preserve">oraz nowego </w:t>
      </w:r>
      <w:r w:rsidR="00C8393D" w:rsidRPr="00C8393D">
        <w:rPr>
          <w:rFonts w:ascii="Arial" w:eastAsia="Times New Roman" w:hAnsi="Arial" w:cs="Arial"/>
        </w:rPr>
        <w:t>złąc</w:t>
      </w:r>
      <w:r w:rsidR="00052F16">
        <w:rPr>
          <w:rFonts w:ascii="Arial" w:eastAsia="Times New Roman" w:hAnsi="Arial" w:cs="Arial"/>
        </w:rPr>
        <w:t>za</w:t>
      </w:r>
      <w:r w:rsidR="00C8393D" w:rsidRPr="00C8393D">
        <w:rPr>
          <w:rFonts w:ascii="Arial" w:eastAsia="Times New Roman" w:hAnsi="Arial" w:cs="Arial"/>
        </w:rPr>
        <w:t xml:space="preserve"> kablow</w:t>
      </w:r>
      <w:r w:rsidR="00052F16">
        <w:rPr>
          <w:rFonts w:ascii="Arial" w:eastAsia="Times New Roman" w:hAnsi="Arial" w:cs="Arial"/>
        </w:rPr>
        <w:t>ego</w:t>
      </w:r>
      <w:r w:rsidR="00C8393D" w:rsidRPr="00C8393D">
        <w:rPr>
          <w:rFonts w:ascii="Arial" w:eastAsia="Times New Roman" w:hAnsi="Arial" w:cs="Arial"/>
        </w:rPr>
        <w:t xml:space="preserve"> </w:t>
      </w:r>
      <w:bookmarkEnd w:id="2"/>
      <w:r w:rsidR="00052F16">
        <w:rPr>
          <w:rFonts w:ascii="Arial" w:eastAsia="Times New Roman" w:hAnsi="Arial" w:cs="Arial"/>
        </w:rPr>
        <w:t>w Sromowcach Wyżnych</w:t>
      </w:r>
      <w:r w:rsidR="006D7BC6">
        <w:rPr>
          <w:rFonts w:ascii="Arial" w:eastAsia="Times New Roman" w:hAnsi="Arial" w:cs="Arial"/>
        </w:rPr>
        <w:t xml:space="preserve"> wraz z dokumentacją </w:t>
      </w:r>
      <w:r w:rsidR="006D7BC6" w:rsidRPr="006D7BC6">
        <w:rPr>
          <w:rFonts w:ascii="Arial" w:eastAsia="Times New Roman" w:hAnsi="Arial" w:cs="Arial"/>
        </w:rPr>
        <w:t xml:space="preserve">określoną w załączniku nr </w:t>
      </w:r>
      <w:r w:rsidR="000B1496">
        <w:rPr>
          <w:rFonts w:ascii="Arial" w:eastAsia="Times New Roman" w:hAnsi="Arial" w:cs="Arial"/>
        </w:rPr>
        <w:t>A</w:t>
      </w:r>
      <w:r w:rsidR="006D7BC6" w:rsidRPr="006D7BC6">
        <w:rPr>
          <w:rFonts w:ascii="Arial" w:eastAsia="Times New Roman" w:hAnsi="Arial" w:cs="Arial"/>
        </w:rPr>
        <w:t xml:space="preserve"> do SWZ</w:t>
      </w:r>
      <w:r w:rsidR="00052F16">
        <w:rPr>
          <w:rFonts w:ascii="Arial" w:eastAsia="Times New Roman" w:hAnsi="Arial" w:cs="Arial"/>
        </w:rPr>
        <w:t>.</w:t>
      </w:r>
    </w:p>
    <w:sectPr w:rsidR="00C8393D" w:rsidRPr="00C83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D7D61"/>
    <w:multiLevelType w:val="hybridMultilevel"/>
    <w:tmpl w:val="AFCCA384"/>
    <w:lvl w:ilvl="0" w:tplc="1ABACF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AE5D66"/>
    <w:multiLevelType w:val="hybridMultilevel"/>
    <w:tmpl w:val="7A6C02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E6C07"/>
    <w:multiLevelType w:val="multilevel"/>
    <w:tmpl w:val="CE4CF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4253"/>
    <w:multiLevelType w:val="hybridMultilevel"/>
    <w:tmpl w:val="A0742E20"/>
    <w:lvl w:ilvl="0" w:tplc="BA1A2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765E2"/>
    <w:multiLevelType w:val="hybridMultilevel"/>
    <w:tmpl w:val="AE045864"/>
    <w:lvl w:ilvl="0" w:tplc="1ABAC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4940368"/>
    <w:multiLevelType w:val="hybridMultilevel"/>
    <w:tmpl w:val="CFACAD44"/>
    <w:lvl w:ilvl="0" w:tplc="1ABAC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72D2A"/>
    <w:multiLevelType w:val="hybridMultilevel"/>
    <w:tmpl w:val="DECCF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35607"/>
    <w:multiLevelType w:val="hybridMultilevel"/>
    <w:tmpl w:val="A022A65C"/>
    <w:lvl w:ilvl="0" w:tplc="1ABAC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97DB4"/>
    <w:multiLevelType w:val="hybridMultilevel"/>
    <w:tmpl w:val="511067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D5BDC"/>
    <w:multiLevelType w:val="hybridMultilevel"/>
    <w:tmpl w:val="C31A6B1E"/>
    <w:lvl w:ilvl="0" w:tplc="BA1A2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C2989"/>
    <w:multiLevelType w:val="hybridMultilevel"/>
    <w:tmpl w:val="11A6715C"/>
    <w:lvl w:ilvl="0" w:tplc="0792C9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123"/>
    <w:rsid w:val="00007CE7"/>
    <w:rsid w:val="0001110C"/>
    <w:rsid w:val="00014641"/>
    <w:rsid w:val="00044035"/>
    <w:rsid w:val="00052F16"/>
    <w:rsid w:val="0005433C"/>
    <w:rsid w:val="000658E1"/>
    <w:rsid w:val="0009768A"/>
    <w:rsid w:val="000B0CB0"/>
    <w:rsid w:val="000B1496"/>
    <w:rsid w:val="000D4404"/>
    <w:rsid w:val="000F0D5A"/>
    <w:rsid w:val="000F1326"/>
    <w:rsid w:val="00105516"/>
    <w:rsid w:val="001306B0"/>
    <w:rsid w:val="00136AE2"/>
    <w:rsid w:val="00176690"/>
    <w:rsid w:val="001776FE"/>
    <w:rsid w:val="00185866"/>
    <w:rsid w:val="00187C54"/>
    <w:rsid w:val="001A0F0D"/>
    <w:rsid w:val="001B2FD4"/>
    <w:rsid w:val="001D2377"/>
    <w:rsid w:val="001E1F14"/>
    <w:rsid w:val="001F315E"/>
    <w:rsid w:val="0022231E"/>
    <w:rsid w:val="0025240C"/>
    <w:rsid w:val="00260428"/>
    <w:rsid w:val="00261B97"/>
    <w:rsid w:val="00267D5D"/>
    <w:rsid w:val="00285366"/>
    <w:rsid w:val="00286EA9"/>
    <w:rsid w:val="00327A91"/>
    <w:rsid w:val="003312A1"/>
    <w:rsid w:val="003416FD"/>
    <w:rsid w:val="003A4B60"/>
    <w:rsid w:val="003E6AE4"/>
    <w:rsid w:val="003F0C72"/>
    <w:rsid w:val="003F43D7"/>
    <w:rsid w:val="00417C8B"/>
    <w:rsid w:val="004224E3"/>
    <w:rsid w:val="00481911"/>
    <w:rsid w:val="004858E6"/>
    <w:rsid w:val="004B5250"/>
    <w:rsid w:val="004D3696"/>
    <w:rsid w:val="004E48A5"/>
    <w:rsid w:val="004F65A2"/>
    <w:rsid w:val="004F6E28"/>
    <w:rsid w:val="00527575"/>
    <w:rsid w:val="0053050D"/>
    <w:rsid w:val="005607EA"/>
    <w:rsid w:val="00593706"/>
    <w:rsid w:val="005B32B7"/>
    <w:rsid w:val="005C2DEE"/>
    <w:rsid w:val="00600ACA"/>
    <w:rsid w:val="00602D85"/>
    <w:rsid w:val="006242D9"/>
    <w:rsid w:val="0063402F"/>
    <w:rsid w:val="00643970"/>
    <w:rsid w:val="0065124E"/>
    <w:rsid w:val="00656419"/>
    <w:rsid w:val="006B028B"/>
    <w:rsid w:val="006D7BC6"/>
    <w:rsid w:val="006E1D43"/>
    <w:rsid w:val="006F3469"/>
    <w:rsid w:val="00711B0F"/>
    <w:rsid w:val="00720FA9"/>
    <w:rsid w:val="00750936"/>
    <w:rsid w:val="00750993"/>
    <w:rsid w:val="00771B53"/>
    <w:rsid w:val="00780BF3"/>
    <w:rsid w:val="0079662B"/>
    <w:rsid w:val="007D60C2"/>
    <w:rsid w:val="007E3803"/>
    <w:rsid w:val="007F4D32"/>
    <w:rsid w:val="00810C87"/>
    <w:rsid w:val="00846E80"/>
    <w:rsid w:val="008512EF"/>
    <w:rsid w:val="00854F83"/>
    <w:rsid w:val="00862EC5"/>
    <w:rsid w:val="00864F64"/>
    <w:rsid w:val="00896112"/>
    <w:rsid w:val="00896BFB"/>
    <w:rsid w:val="008A1384"/>
    <w:rsid w:val="008A2112"/>
    <w:rsid w:val="008A61BC"/>
    <w:rsid w:val="008B131E"/>
    <w:rsid w:val="0093126E"/>
    <w:rsid w:val="00946672"/>
    <w:rsid w:val="00961FEB"/>
    <w:rsid w:val="00964FC1"/>
    <w:rsid w:val="009739D6"/>
    <w:rsid w:val="009A2B74"/>
    <w:rsid w:val="009E4809"/>
    <w:rsid w:val="009F5C84"/>
    <w:rsid w:val="00A033B1"/>
    <w:rsid w:val="00A26DD9"/>
    <w:rsid w:val="00A439DF"/>
    <w:rsid w:val="00AB6939"/>
    <w:rsid w:val="00AF75F1"/>
    <w:rsid w:val="00B00A57"/>
    <w:rsid w:val="00B019FF"/>
    <w:rsid w:val="00B46C0C"/>
    <w:rsid w:val="00B85F34"/>
    <w:rsid w:val="00BA241F"/>
    <w:rsid w:val="00BC221F"/>
    <w:rsid w:val="00BC365B"/>
    <w:rsid w:val="00BF4479"/>
    <w:rsid w:val="00C038B4"/>
    <w:rsid w:val="00C05661"/>
    <w:rsid w:val="00C06D16"/>
    <w:rsid w:val="00C1290C"/>
    <w:rsid w:val="00C34539"/>
    <w:rsid w:val="00C4372B"/>
    <w:rsid w:val="00C511F9"/>
    <w:rsid w:val="00C60F4A"/>
    <w:rsid w:val="00C62881"/>
    <w:rsid w:val="00C8393D"/>
    <w:rsid w:val="00CC34F4"/>
    <w:rsid w:val="00D15472"/>
    <w:rsid w:val="00D33CA6"/>
    <w:rsid w:val="00D43028"/>
    <w:rsid w:val="00D542FE"/>
    <w:rsid w:val="00D829FB"/>
    <w:rsid w:val="00DA538B"/>
    <w:rsid w:val="00DA6BEC"/>
    <w:rsid w:val="00DE159C"/>
    <w:rsid w:val="00DF0BDC"/>
    <w:rsid w:val="00E223A7"/>
    <w:rsid w:val="00E26540"/>
    <w:rsid w:val="00E9402E"/>
    <w:rsid w:val="00EA60F7"/>
    <w:rsid w:val="00EC4487"/>
    <w:rsid w:val="00EC528D"/>
    <w:rsid w:val="00EF3CFE"/>
    <w:rsid w:val="00F05E8B"/>
    <w:rsid w:val="00F143F4"/>
    <w:rsid w:val="00F20288"/>
    <w:rsid w:val="00F2472C"/>
    <w:rsid w:val="00F335B9"/>
    <w:rsid w:val="00F36057"/>
    <w:rsid w:val="00F40AB9"/>
    <w:rsid w:val="00F51AC4"/>
    <w:rsid w:val="00F56123"/>
    <w:rsid w:val="00F92FF5"/>
    <w:rsid w:val="00FA01B7"/>
    <w:rsid w:val="00FF6B20"/>
    <w:rsid w:val="00FF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6697"/>
  <w15:chartTrackingRefBased/>
  <w15:docId w15:val="{E17E7D30-E7A4-4194-94F1-DFDED9B5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PK"/>
    <w:basedOn w:val="Normalny"/>
    <w:link w:val="AkapitzlistZnak"/>
    <w:uiPriority w:val="34"/>
    <w:qFormat/>
    <w:rsid w:val="00F56123"/>
    <w:pPr>
      <w:ind w:left="720"/>
      <w:contextualSpacing/>
    </w:pPr>
  </w:style>
  <w:style w:type="character" w:styleId="Odwoaniedokomentarza">
    <w:name w:val="annotation reference"/>
    <w:basedOn w:val="Domylnaczcionkaakapitu"/>
    <w:rsid w:val="00BF44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4479"/>
    <w:pPr>
      <w:suppressAutoHyphens/>
      <w:autoSpaceDN w:val="0"/>
      <w:spacing w:after="200" w:line="240" w:lineRule="auto"/>
      <w:textAlignment w:val="baseline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F4479"/>
    <w:rPr>
      <w:rFonts w:ascii="Calibri" w:eastAsia="Times New Roman" w:hAnsi="Calibri" w:cs="Times New Roman"/>
      <w:sz w:val="20"/>
      <w:szCs w:val="20"/>
    </w:rPr>
  </w:style>
  <w:style w:type="character" w:customStyle="1" w:styleId="AkapitzlistZnak">
    <w:name w:val="Akapit z listą Znak"/>
    <w:aliases w:val="PPK Znak"/>
    <w:link w:val="Akapitzlist"/>
    <w:uiPriority w:val="34"/>
    <w:locked/>
    <w:rsid w:val="00BF4479"/>
  </w:style>
  <w:style w:type="paragraph" w:styleId="Tekstdymka">
    <w:name w:val="Balloon Text"/>
    <w:basedOn w:val="Normalny"/>
    <w:link w:val="TekstdymkaZnak"/>
    <w:uiPriority w:val="99"/>
    <w:semiHidden/>
    <w:unhideWhenUsed/>
    <w:rsid w:val="00BF4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4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2A1"/>
    <w:pPr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2A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Default">
    <w:name w:val="Default"/>
    <w:rsid w:val="007E38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AEBF6-6A95-4C7C-A3EE-92DB2E64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Kondratowicz</dc:creator>
  <cp:keywords/>
  <dc:description/>
  <cp:lastModifiedBy>Grzegorz Żądło</cp:lastModifiedBy>
  <cp:revision>4</cp:revision>
  <cp:lastPrinted>2021-07-26T08:48:00Z</cp:lastPrinted>
  <dcterms:created xsi:type="dcterms:W3CDTF">2021-08-26T12:36:00Z</dcterms:created>
  <dcterms:modified xsi:type="dcterms:W3CDTF">2021-10-21T07:25:00Z</dcterms:modified>
</cp:coreProperties>
</file>