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BBA" w:rsidRDefault="004B1DBD">
      <w:pPr>
        <w:jc w:val="both"/>
      </w:pPr>
      <w:r>
        <w:rPr>
          <w:rFonts w:ascii="Times New Roman" w:hAnsi="Times New Roman"/>
          <w:b/>
          <w:sz w:val="28"/>
          <w:szCs w:val="28"/>
        </w:rPr>
        <w:t xml:space="preserve">Budowa kanalizacji sanitarnej wraz z przyłączami do budynków </w:t>
      </w:r>
      <w:r>
        <w:rPr>
          <w:rFonts w:ascii="Times New Roman" w:hAnsi="Times New Roman"/>
          <w:b/>
          <w:sz w:val="28"/>
          <w:szCs w:val="28"/>
        </w:rPr>
        <w:br/>
        <w:t xml:space="preserve">w miejscowości </w:t>
      </w:r>
      <w:r w:rsidR="008C0A84">
        <w:rPr>
          <w:rFonts w:ascii="Times New Roman" w:hAnsi="Times New Roman"/>
          <w:b/>
          <w:sz w:val="28"/>
          <w:szCs w:val="28"/>
        </w:rPr>
        <w:t xml:space="preserve">Poronin na ul. </w:t>
      </w:r>
      <w:proofErr w:type="spellStart"/>
      <w:r w:rsidR="008C0A84">
        <w:rPr>
          <w:rFonts w:ascii="Times New Roman" w:hAnsi="Times New Roman"/>
          <w:b/>
          <w:sz w:val="28"/>
          <w:szCs w:val="28"/>
        </w:rPr>
        <w:t>Jesionkówka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D009F6" w:rsidRDefault="004B1DBD" w:rsidP="00D009F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Przedmiotem zamówienia jest opracowanie dokumentacji projektowo-kosztorysowej budowy kanalizacji sanitarnej wraz z przyłączami do bu</w:t>
      </w:r>
      <w:r w:rsidR="008C0A84">
        <w:rPr>
          <w:rFonts w:ascii="Times New Roman" w:hAnsi="Times New Roman"/>
          <w:sz w:val="24"/>
          <w:szCs w:val="24"/>
        </w:rPr>
        <w:t xml:space="preserve">dynków w miejscowości Poronin </w:t>
      </w:r>
      <w:r w:rsidR="00D009F6">
        <w:rPr>
          <w:rFonts w:ascii="Times New Roman" w:hAnsi="Times New Roman"/>
          <w:sz w:val="24"/>
          <w:szCs w:val="24"/>
        </w:rPr>
        <w:br/>
      </w:r>
      <w:r w:rsidR="008C0A84">
        <w:rPr>
          <w:rFonts w:ascii="Times New Roman" w:hAnsi="Times New Roman"/>
          <w:sz w:val="24"/>
          <w:szCs w:val="24"/>
        </w:rPr>
        <w:t xml:space="preserve">na ul. </w:t>
      </w:r>
      <w:proofErr w:type="spellStart"/>
      <w:r w:rsidR="008C0A84">
        <w:rPr>
          <w:rFonts w:ascii="Times New Roman" w:hAnsi="Times New Roman"/>
          <w:sz w:val="24"/>
          <w:szCs w:val="24"/>
        </w:rPr>
        <w:t>Jesionkówka</w:t>
      </w:r>
      <w:proofErr w:type="spellEnd"/>
      <w:r w:rsidR="00D009F6">
        <w:rPr>
          <w:rFonts w:ascii="Times New Roman" w:hAnsi="Times New Roman"/>
          <w:sz w:val="24"/>
          <w:szCs w:val="24"/>
        </w:rPr>
        <w:t>.</w:t>
      </w:r>
    </w:p>
    <w:p w:rsidR="00404BBA" w:rsidRPr="00D009F6" w:rsidRDefault="004B1DB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Celem opracowania dokumentacji jest uzyskanie pozwolenia na budowę</w:t>
      </w:r>
      <w:r w:rsidR="00054957">
        <w:rPr>
          <w:rFonts w:ascii="Times New Roman" w:hAnsi="Times New Roman"/>
          <w:sz w:val="24"/>
          <w:szCs w:val="24"/>
        </w:rPr>
        <w:t xml:space="preserve"> (lub zgłoszenia budowy przyjętego przez właściwy organ bez sprzeciwu) </w:t>
      </w:r>
      <w:r>
        <w:rPr>
          <w:rFonts w:ascii="Times New Roman" w:hAnsi="Times New Roman"/>
          <w:sz w:val="24"/>
          <w:szCs w:val="24"/>
        </w:rPr>
        <w:t xml:space="preserve">sieci oraz przyłączy kanalizacji sanitarnej o łącznej długości ok. </w:t>
      </w:r>
      <w:r w:rsidR="00B3217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,3 km umożliwiającego podłączenie </w:t>
      </w:r>
      <w:r>
        <w:rPr>
          <w:rFonts w:ascii="Times New Roman" w:hAnsi="Times New Roman"/>
          <w:sz w:val="24"/>
          <w:szCs w:val="24"/>
        </w:rPr>
        <w:br/>
        <w:t xml:space="preserve">ok. 30 budynków do istniejącej sieci kanalizacyjnej. Zakres zadania zaznaczono kolorem </w:t>
      </w:r>
      <w:r w:rsidR="00676274">
        <w:rPr>
          <w:rFonts w:ascii="Times New Roman" w:hAnsi="Times New Roman"/>
          <w:sz w:val="24"/>
          <w:szCs w:val="24"/>
        </w:rPr>
        <w:t>żółtym</w:t>
      </w:r>
      <w:r w:rsidR="00AF1780">
        <w:rPr>
          <w:rFonts w:ascii="Times New Roman" w:hAnsi="Times New Roman"/>
          <w:sz w:val="24"/>
          <w:szCs w:val="24"/>
        </w:rPr>
        <w:t xml:space="preserve"> na załączonym </w:t>
      </w:r>
      <w:r>
        <w:rPr>
          <w:rFonts w:ascii="Times New Roman" w:hAnsi="Times New Roman"/>
          <w:sz w:val="24"/>
          <w:szCs w:val="24"/>
        </w:rPr>
        <w:t>materiale graficznym (</w:t>
      </w:r>
      <w:r w:rsidR="00AF1780" w:rsidRPr="00AF1780">
        <w:rPr>
          <w:rFonts w:ascii="Times New Roman" w:hAnsi="Times New Roman"/>
          <w:sz w:val="24"/>
          <w:szCs w:val="24"/>
        </w:rPr>
        <w:t>załącznik E</w:t>
      </w:r>
      <w:r>
        <w:rPr>
          <w:rFonts w:ascii="Times New Roman" w:hAnsi="Times New Roman"/>
          <w:sz w:val="24"/>
          <w:szCs w:val="24"/>
        </w:rPr>
        <w:t xml:space="preserve">). </w:t>
      </w:r>
      <w:r w:rsidR="0019731A">
        <w:rPr>
          <w:rFonts w:ascii="Times New Roman" w:hAnsi="Times New Roman"/>
          <w:sz w:val="24"/>
          <w:szCs w:val="24"/>
        </w:rPr>
        <w:t>Kolorem brązowym zaznaczono p</w:t>
      </w:r>
      <w:r>
        <w:rPr>
          <w:rFonts w:ascii="Times New Roman" w:hAnsi="Times New Roman"/>
          <w:sz w:val="24"/>
          <w:szCs w:val="24"/>
        </w:rPr>
        <w:t xml:space="preserve">rzebieg istniejącej sieci kanalizacji </w:t>
      </w:r>
      <w:r w:rsidR="0019731A">
        <w:rPr>
          <w:rFonts w:ascii="Times New Roman" w:hAnsi="Times New Roman"/>
          <w:sz w:val="24"/>
          <w:szCs w:val="24"/>
        </w:rPr>
        <w:t xml:space="preserve">sanitarnej, która znajduje się po drugiej stronie potoku o nazwie </w:t>
      </w:r>
      <w:proofErr w:type="spellStart"/>
      <w:r w:rsidR="0019731A">
        <w:rPr>
          <w:rFonts w:ascii="Times New Roman" w:hAnsi="Times New Roman"/>
          <w:sz w:val="24"/>
          <w:szCs w:val="24"/>
        </w:rPr>
        <w:t>Poroniec</w:t>
      </w:r>
      <w:proofErr w:type="spellEnd"/>
      <w:r w:rsidR="00D009F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676274">
        <w:rPr>
          <w:rFonts w:ascii="Times New Roman" w:hAnsi="Times New Roman"/>
          <w:sz w:val="24"/>
          <w:szCs w:val="24"/>
        </w:rPr>
        <w:t>Miejsce</w:t>
      </w:r>
      <w:r>
        <w:rPr>
          <w:rFonts w:ascii="Times New Roman" w:hAnsi="Times New Roman"/>
          <w:sz w:val="24"/>
          <w:szCs w:val="24"/>
        </w:rPr>
        <w:t xml:space="preserve"> włączenia</w:t>
      </w:r>
      <w:r w:rsidR="00676274">
        <w:rPr>
          <w:rFonts w:ascii="Times New Roman" w:hAnsi="Times New Roman"/>
          <w:sz w:val="24"/>
          <w:szCs w:val="24"/>
        </w:rPr>
        <w:t xml:space="preserve"> projektowanej</w:t>
      </w:r>
      <w:r>
        <w:rPr>
          <w:rFonts w:ascii="Times New Roman" w:hAnsi="Times New Roman"/>
          <w:sz w:val="24"/>
          <w:szCs w:val="24"/>
        </w:rPr>
        <w:t xml:space="preserve"> </w:t>
      </w:r>
      <w:r w:rsidR="00676274">
        <w:rPr>
          <w:rFonts w:ascii="Times New Roman" w:hAnsi="Times New Roman"/>
          <w:sz w:val="24"/>
          <w:szCs w:val="24"/>
        </w:rPr>
        <w:t xml:space="preserve">sieci do istniejącej </w:t>
      </w:r>
      <w:r>
        <w:rPr>
          <w:rFonts w:ascii="Times New Roman" w:hAnsi="Times New Roman"/>
          <w:sz w:val="24"/>
          <w:szCs w:val="24"/>
        </w:rPr>
        <w:t>zostan</w:t>
      </w:r>
      <w:r w:rsidR="00676274">
        <w:rPr>
          <w:rFonts w:ascii="Times New Roman" w:hAnsi="Times New Roman"/>
          <w:sz w:val="24"/>
          <w:szCs w:val="24"/>
        </w:rPr>
        <w:t>ie</w:t>
      </w:r>
      <w:r>
        <w:rPr>
          <w:rFonts w:ascii="Times New Roman" w:hAnsi="Times New Roman"/>
          <w:sz w:val="24"/>
          <w:szCs w:val="24"/>
        </w:rPr>
        <w:t xml:space="preserve"> wskazane na etapie sporządzenia dokumentacji projektowo-kosztorysowej. </w:t>
      </w:r>
      <w:r w:rsidR="00054957">
        <w:rPr>
          <w:rFonts w:ascii="Times New Roman" w:hAnsi="Times New Roman"/>
          <w:sz w:val="24"/>
          <w:szCs w:val="24"/>
        </w:rPr>
        <w:t xml:space="preserve">Podana powyżej ilość budynków jest orientacyjna. Ewentualna zmiana liczby tych budynków na etapie sporządzania dokumentacji projektowej wynikająca np. z wykonania nowych obiektów jest możliwa i należy te budynki również uwzględnić w projekcie (w obrębie zaznaczonym na mapie orientacyjnej). Stan zaznaczony na </w:t>
      </w:r>
      <w:r w:rsidR="00AF1780" w:rsidRPr="00AF1780">
        <w:rPr>
          <w:rFonts w:ascii="Times New Roman" w:hAnsi="Times New Roman"/>
          <w:sz w:val="24"/>
          <w:szCs w:val="24"/>
        </w:rPr>
        <w:t>załączniku graficznym E</w:t>
      </w:r>
      <w:r w:rsidR="00054957">
        <w:rPr>
          <w:rFonts w:ascii="Times New Roman" w:hAnsi="Times New Roman"/>
          <w:sz w:val="24"/>
          <w:szCs w:val="24"/>
        </w:rPr>
        <w:t xml:space="preserve"> jest aktualny na dzień sporządzania SIWZ.</w:t>
      </w:r>
      <w:r>
        <w:rPr>
          <w:rFonts w:ascii="Times New Roman" w:hAnsi="Times New Roman"/>
          <w:sz w:val="24"/>
          <w:szCs w:val="24"/>
        </w:rPr>
        <w:t xml:space="preserve"> Wykonawca jest zobowiązany do zaprojektowania kanalizacji wraz z podłączeniami do wszystkich budynków objętych przedstawionym zakresem.</w:t>
      </w:r>
    </w:p>
    <w:p w:rsidR="00404BBA" w:rsidRDefault="004B1DBD">
      <w:pPr>
        <w:jc w:val="both"/>
      </w:pPr>
      <w:r>
        <w:rPr>
          <w:rFonts w:ascii="Times New Roman" w:hAnsi="Times New Roman"/>
          <w:sz w:val="24"/>
          <w:szCs w:val="24"/>
        </w:rPr>
        <w:t xml:space="preserve">Szczegółowe zasady realizacji przedmiotu zamówienia opisane są w </w:t>
      </w:r>
      <w:r w:rsidRPr="00AF1780">
        <w:rPr>
          <w:rFonts w:ascii="Times New Roman" w:hAnsi="Times New Roman"/>
          <w:sz w:val="24"/>
          <w:szCs w:val="24"/>
        </w:rPr>
        <w:t>załączniku I</w:t>
      </w:r>
      <w:r>
        <w:rPr>
          <w:rFonts w:ascii="Times New Roman" w:hAnsi="Times New Roman"/>
          <w:sz w:val="24"/>
          <w:szCs w:val="24"/>
        </w:rPr>
        <w:t xml:space="preserve">nstrukcja warunki </w:t>
      </w:r>
      <w:proofErr w:type="spellStart"/>
      <w:r>
        <w:rPr>
          <w:rFonts w:ascii="Times New Roman" w:hAnsi="Times New Roman"/>
          <w:sz w:val="24"/>
          <w:szCs w:val="24"/>
        </w:rPr>
        <w:t>proj</w:t>
      </w:r>
      <w:proofErr w:type="spellEnd"/>
      <w:r>
        <w:rPr>
          <w:rFonts w:ascii="Times New Roman" w:hAnsi="Times New Roman"/>
          <w:sz w:val="24"/>
          <w:szCs w:val="24"/>
        </w:rPr>
        <w:t xml:space="preserve"> sieci </w:t>
      </w:r>
      <w:r w:rsidR="000B22DD" w:rsidRPr="000B22DD">
        <w:rPr>
          <w:rFonts w:ascii="Times New Roman" w:hAnsi="Times New Roman"/>
          <w:sz w:val="24"/>
          <w:szCs w:val="24"/>
        </w:rPr>
        <w:t>2016-10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404BBA" w:rsidRDefault="004B1DB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Teren inwestycji objęty jest Miejscowym Planem Zagospodarowania Przestrzennego. </w:t>
      </w:r>
    </w:p>
    <w:p w:rsidR="00054957" w:rsidRDefault="0005495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Teren inwestycji w całości znajduje się w </w:t>
      </w:r>
      <w:proofErr w:type="spellStart"/>
      <w:r>
        <w:rPr>
          <w:rFonts w:ascii="Times New Roman" w:hAnsi="Times New Roman"/>
          <w:sz w:val="24"/>
          <w:szCs w:val="24"/>
        </w:rPr>
        <w:t>Południowomałopolskim</w:t>
      </w:r>
      <w:proofErr w:type="spellEnd"/>
      <w:r>
        <w:rPr>
          <w:rFonts w:ascii="Times New Roman" w:hAnsi="Times New Roman"/>
          <w:sz w:val="24"/>
          <w:szCs w:val="24"/>
        </w:rPr>
        <w:t xml:space="preserve"> Obszarze Chronionego Krajobrazu.</w:t>
      </w:r>
    </w:p>
    <w:p w:rsidR="00404BBA" w:rsidRDefault="004B1DB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Wymagania formalne dotyczące projektowania: </w:t>
      </w:r>
    </w:p>
    <w:p w:rsidR="00404BBA" w:rsidRDefault="004B1DBD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Wykonanie projektu budowlanego sieci kanalizacji sanitarnej wraz z przyłączami – </w:t>
      </w:r>
      <w:r>
        <w:rPr>
          <w:rFonts w:ascii="Times New Roman" w:hAnsi="Times New Roman"/>
          <w:sz w:val="24"/>
          <w:szCs w:val="24"/>
        </w:rPr>
        <w:br/>
        <w:t>w 6 egz. w wersji papierowej i 1 egz. w wersji elektronicznej edytowalnej.</w:t>
      </w:r>
    </w:p>
    <w:p w:rsidR="00404BBA" w:rsidRDefault="004B1DBD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Pełną obsługę geodezyjną, geologiczną i geotechniczną w tym mapy </w:t>
      </w:r>
      <w:proofErr w:type="spellStart"/>
      <w:r>
        <w:rPr>
          <w:rFonts w:ascii="Times New Roman" w:hAnsi="Times New Roman"/>
          <w:sz w:val="24"/>
          <w:szCs w:val="24"/>
        </w:rPr>
        <w:t>sytuacyjno</w:t>
      </w:r>
      <w:proofErr w:type="spellEnd"/>
      <w:r>
        <w:rPr>
          <w:rFonts w:ascii="Times New Roman" w:hAnsi="Times New Roman"/>
          <w:sz w:val="24"/>
          <w:szCs w:val="24"/>
        </w:rPr>
        <w:t xml:space="preserve"> – wysokościowe do celów projektowych, w skali 1:500 z uwidocznieniem granic działek ewidencyjnych do celów projektowych – wykonawca zobowiązany jest dostarczyć powyższą dokumentację w formie plików *.pdf lub *.</w:t>
      </w:r>
      <w:proofErr w:type="spellStart"/>
      <w:r>
        <w:rPr>
          <w:rFonts w:ascii="Times New Roman" w:hAnsi="Times New Roman"/>
          <w:sz w:val="24"/>
          <w:szCs w:val="24"/>
        </w:rPr>
        <w:t>doc</w:t>
      </w:r>
      <w:proofErr w:type="spellEnd"/>
      <w:r>
        <w:rPr>
          <w:rFonts w:ascii="Times New Roman" w:hAnsi="Times New Roman"/>
          <w:sz w:val="24"/>
          <w:szCs w:val="24"/>
        </w:rPr>
        <w:t xml:space="preserve"> na płycie CD razem </w:t>
      </w:r>
      <w:r>
        <w:rPr>
          <w:rFonts w:ascii="Times New Roman" w:hAnsi="Times New Roman"/>
          <w:sz w:val="24"/>
          <w:szCs w:val="24"/>
        </w:rPr>
        <w:br/>
        <w:t>z oryginalnymi plikami projektowymi typu CAD (rozszerzenia typu *.</w:t>
      </w:r>
      <w:proofErr w:type="spellStart"/>
      <w:r>
        <w:rPr>
          <w:rFonts w:ascii="Times New Roman" w:hAnsi="Times New Roman"/>
          <w:sz w:val="24"/>
          <w:szCs w:val="24"/>
        </w:rPr>
        <w:t>dgn</w:t>
      </w:r>
      <w:proofErr w:type="spellEnd"/>
      <w:r>
        <w:rPr>
          <w:rFonts w:ascii="Times New Roman" w:hAnsi="Times New Roman"/>
          <w:sz w:val="24"/>
          <w:szCs w:val="24"/>
        </w:rPr>
        <w:t xml:space="preserve"> *.</w:t>
      </w:r>
      <w:proofErr w:type="spellStart"/>
      <w:r>
        <w:rPr>
          <w:rFonts w:ascii="Times New Roman" w:hAnsi="Times New Roman"/>
          <w:sz w:val="24"/>
          <w:szCs w:val="24"/>
        </w:rPr>
        <w:t>dwg</w:t>
      </w:r>
      <w:proofErr w:type="spellEnd"/>
      <w:r>
        <w:rPr>
          <w:rFonts w:ascii="Times New Roman" w:hAnsi="Times New Roman"/>
          <w:sz w:val="24"/>
          <w:szCs w:val="24"/>
        </w:rPr>
        <w:t xml:space="preserve"> lub *.</w:t>
      </w:r>
      <w:proofErr w:type="spellStart"/>
      <w:r>
        <w:rPr>
          <w:rFonts w:ascii="Times New Roman" w:hAnsi="Times New Roman"/>
          <w:sz w:val="24"/>
          <w:szCs w:val="24"/>
        </w:rPr>
        <w:t>dxf</w:t>
      </w:r>
      <w:proofErr w:type="spellEnd"/>
      <w:r>
        <w:rPr>
          <w:rFonts w:ascii="Times New Roman" w:hAnsi="Times New Roman"/>
          <w:sz w:val="24"/>
          <w:szCs w:val="24"/>
        </w:rPr>
        <w:t xml:space="preserve">), </w:t>
      </w:r>
    </w:p>
    <w:p w:rsidR="00404BBA" w:rsidRDefault="004B1DBD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Uzyskanie niezbędnych uzgodnień z instytucjami opiniodawczymi (tj. zarządcami cieków wodnych, lasów, dróg) wraz z uzyskaniem pisemnej zgody właścicieli działek oraz władających nieruchomościami gruntowymi, na których będzie przeprowadzona inwestycja,</w:t>
      </w:r>
    </w:p>
    <w:p w:rsidR="00404BBA" w:rsidRDefault="004B1DBD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Przygotowanie stosownych wniosków i uzyskanie koniecznych opinii, w tym przeprowadzenie postępowania środowiskowego, niezbędnych do uzyskania prawomocnego pozwolenia na budowę</w:t>
      </w:r>
      <w:r w:rsidR="003977D3">
        <w:rPr>
          <w:rFonts w:ascii="Times New Roman" w:hAnsi="Times New Roman"/>
          <w:sz w:val="24"/>
          <w:szCs w:val="24"/>
        </w:rPr>
        <w:t xml:space="preserve"> (lub zgłoszenia budowy przyjętego przez właściwy organ bez sprzeciwu)</w:t>
      </w:r>
      <w:r>
        <w:rPr>
          <w:rFonts w:ascii="Times New Roman" w:hAnsi="Times New Roman"/>
          <w:sz w:val="24"/>
          <w:szCs w:val="24"/>
        </w:rPr>
        <w:t>,</w:t>
      </w:r>
    </w:p>
    <w:p w:rsidR="00404BBA" w:rsidRDefault="004B1DBD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Uzyskanie w imieniu zamawiającego uprawomocnionego pozwolenia na budowę</w:t>
      </w:r>
      <w:r w:rsidR="003977D3">
        <w:rPr>
          <w:rFonts w:ascii="Times New Roman" w:hAnsi="Times New Roman"/>
          <w:sz w:val="24"/>
          <w:szCs w:val="24"/>
        </w:rPr>
        <w:t xml:space="preserve"> (lub zgłoszenia budowy przyjętego przez właściwy organ bez sprzeciwu)</w:t>
      </w:r>
      <w:r>
        <w:rPr>
          <w:rFonts w:ascii="Times New Roman" w:hAnsi="Times New Roman"/>
          <w:sz w:val="24"/>
          <w:szCs w:val="24"/>
        </w:rPr>
        <w:t>,</w:t>
      </w:r>
    </w:p>
    <w:p w:rsidR="00404BBA" w:rsidRDefault="004B1DBD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specyfikacji technicznych wykonania i odbioru robót – 2 egz. w wersji papierowej i 1 egz. w wersji elektronicznej,</w:t>
      </w:r>
    </w:p>
    <w:p w:rsidR="00404BBA" w:rsidRPr="00E831FE" w:rsidRDefault="004B1DBD" w:rsidP="00E831FE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Opracowanie dokumentacji kosztorysowej (przedmiar robót + kosztorys inwestorski) zgodnie z obowiązującymi przepisami w szczególności ustawą prawo zamówień publicznych oraz rozporządzeniami wykonawczymi do niej. </w:t>
      </w:r>
    </w:p>
    <w:p w:rsidR="003977D3" w:rsidRDefault="003977D3" w:rsidP="003977D3">
      <w:pPr>
        <w:pStyle w:val="Akapitzlist"/>
        <w:jc w:val="both"/>
        <w:rPr>
          <w:rFonts w:ascii="Times New Roman" w:hAnsi="Times New Roman"/>
          <w:sz w:val="24"/>
          <w:szCs w:val="24"/>
        </w:rPr>
      </w:pPr>
      <w:r w:rsidRPr="00E831FE">
        <w:rPr>
          <w:rFonts w:ascii="Times New Roman" w:hAnsi="Times New Roman"/>
          <w:b/>
          <w:sz w:val="24"/>
          <w:szCs w:val="24"/>
        </w:rPr>
        <w:t>Uwaga!</w:t>
      </w:r>
      <w:r>
        <w:rPr>
          <w:rFonts w:ascii="Times New Roman" w:hAnsi="Times New Roman"/>
          <w:sz w:val="24"/>
          <w:szCs w:val="24"/>
        </w:rPr>
        <w:t xml:space="preserve"> Przedmiar i kosztorys należy wykonać odrębnie dla sieci i przyłączy </w:t>
      </w:r>
      <w:r w:rsidRPr="0072681F">
        <w:rPr>
          <w:rFonts w:ascii="Times New Roman" w:hAnsi="Times New Roman"/>
          <w:sz w:val="24"/>
          <w:szCs w:val="24"/>
        </w:rPr>
        <w:t xml:space="preserve">(zdefiniowanych zgodnie z ustawą z dnia 7 czerwca 2001 r. o zbiorowym zaopatrzeniu w wodę i zbiorowym </w:t>
      </w:r>
      <w:r w:rsidRPr="00E831FE">
        <w:rPr>
          <w:rFonts w:ascii="Times New Roman" w:hAnsi="Times New Roman"/>
          <w:sz w:val="24"/>
          <w:szCs w:val="24"/>
        </w:rPr>
        <w:t>odprowadzaniu ścieków (</w:t>
      </w:r>
      <w:r w:rsidRPr="00E831FE">
        <w:rPr>
          <w:rFonts w:ascii="Times New Roman" w:hAnsi="Times New Roman"/>
          <w:sz w:val="24"/>
          <w:szCs w:val="24"/>
          <w:shd w:val="clear" w:color="auto" w:fill="F5F5F5"/>
        </w:rPr>
        <w:t>Dz.U. 2017 poz. 328</w:t>
      </w:r>
      <w:r w:rsidRPr="00E831FE">
        <w:rPr>
          <w:rFonts w:ascii="Times New Roman" w:hAnsi="Times New Roman"/>
          <w:sz w:val="24"/>
          <w:szCs w:val="24"/>
        </w:rPr>
        <w:t xml:space="preserve"> </w:t>
      </w:r>
      <w:r w:rsidRPr="0072681F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Pr="0072681F"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72681F">
        <w:rPr>
          <w:rFonts w:ascii="Times New Roman" w:hAnsi="Times New Roman"/>
          <w:sz w:val="24"/>
          <w:szCs w:val="24"/>
        </w:rPr>
        <w:t xml:space="preserve"> zm.) </w:t>
      </w:r>
      <w:r>
        <w:rPr>
          <w:rFonts w:ascii="Times New Roman" w:hAnsi="Times New Roman"/>
          <w:sz w:val="24"/>
          <w:szCs w:val="24"/>
        </w:rPr>
        <w:br/>
      </w:r>
      <w:r w:rsidRPr="0072681F">
        <w:rPr>
          <w:rFonts w:ascii="Times New Roman" w:hAnsi="Times New Roman"/>
          <w:sz w:val="24"/>
          <w:szCs w:val="24"/>
        </w:rPr>
        <w:t>po 2 egz. w wersji papierowej i 1 egz. w wersji elektronicznej</w:t>
      </w:r>
      <w:r w:rsidR="0040289B">
        <w:rPr>
          <w:rFonts w:ascii="Times New Roman" w:hAnsi="Times New Roman"/>
          <w:sz w:val="24"/>
          <w:szCs w:val="24"/>
        </w:rPr>
        <w:t xml:space="preserve"> edytowalnej</w:t>
      </w:r>
      <w:r>
        <w:rPr>
          <w:rFonts w:ascii="Times New Roman" w:hAnsi="Times New Roman"/>
          <w:sz w:val="24"/>
          <w:szCs w:val="24"/>
        </w:rPr>
        <w:t>.</w:t>
      </w:r>
    </w:p>
    <w:p w:rsidR="003977D3" w:rsidRDefault="003977D3" w:rsidP="003977D3">
      <w:pPr>
        <w:pStyle w:val="Akapitzli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Wszystkie rozwiązania techniczne i technologiczne należy na bieżąco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uzgadniać </w:t>
      </w:r>
      <w:r>
        <w:rPr>
          <w:rFonts w:ascii="Times New Roman" w:hAnsi="Times New Roman"/>
          <w:sz w:val="24"/>
          <w:szCs w:val="24"/>
        </w:rPr>
        <w:br/>
        <w:t xml:space="preserve">z Zamawiającym. </w:t>
      </w:r>
    </w:p>
    <w:p w:rsidR="00404BBA" w:rsidRPr="003977D3" w:rsidRDefault="00404BBA" w:rsidP="003977D3">
      <w:pPr>
        <w:jc w:val="both"/>
        <w:rPr>
          <w:rFonts w:ascii="Times New Roman" w:hAnsi="Times New Roman"/>
          <w:sz w:val="24"/>
          <w:szCs w:val="24"/>
        </w:rPr>
      </w:pPr>
    </w:p>
    <w:p w:rsidR="00404BBA" w:rsidRDefault="004B1DBD">
      <w:pPr>
        <w:pStyle w:val="Akapitzli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Uwagi ogólne </w:t>
      </w:r>
    </w:p>
    <w:p w:rsidR="00404BBA" w:rsidRDefault="004B1DBD">
      <w:pPr>
        <w:pStyle w:val="Akapitzlist"/>
        <w:jc w:val="both"/>
      </w:pPr>
      <w:r>
        <w:rPr>
          <w:rFonts w:ascii="Times New Roman" w:hAnsi="Times New Roman"/>
          <w:sz w:val="24"/>
          <w:szCs w:val="24"/>
        </w:rPr>
        <w:t xml:space="preserve">Każdy dokument uzgadniany z instytucjami zewnętrznymi musi zostać zweryfikowany i zatwierdzony przez Zamawiającego. Wypełnienie każdego z powyższych punktów będzie potwierdzone protokolarnie. Wszelkie uzgodnienia przez Zamawiającego (zatwierdzenia, odmowa, spotkanie konsultacyjne, warunkowe uzgodnienia) składanych propozycji rozwiązań będą dokonywane nie później niż </w:t>
      </w:r>
      <w:r>
        <w:rPr>
          <w:rFonts w:ascii="Times New Roman" w:hAnsi="Times New Roman"/>
          <w:sz w:val="24"/>
          <w:szCs w:val="24"/>
        </w:rPr>
        <w:br/>
        <w:t xml:space="preserve">2 tygodnie po ich dostarczeniu do </w:t>
      </w:r>
      <w:r w:rsidR="003977D3">
        <w:rPr>
          <w:rFonts w:ascii="Times New Roman" w:hAnsi="Times New Roman"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>.</w:t>
      </w:r>
    </w:p>
    <w:sectPr w:rsidR="00404BBA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E5E" w:rsidRDefault="000D4E5E">
      <w:pPr>
        <w:spacing w:after="0" w:line="240" w:lineRule="auto"/>
      </w:pPr>
      <w:r>
        <w:separator/>
      </w:r>
    </w:p>
  </w:endnote>
  <w:endnote w:type="continuationSeparator" w:id="0">
    <w:p w:rsidR="000D4E5E" w:rsidRDefault="000D4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E5E" w:rsidRDefault="000D4E5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D4E5E" w:rsidRDefault="000D4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7AF7"/>
    <w:multiLevelType w:val="multilevel"/>
    <w:tmpl w:val="342612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BBA"/>
    <w:rsid w:val="00054957"/>
    <w:rsid w:val="000B22DD"/>
    <w:rsid w:val="000C0CF1"/>
    <w:rsid w:val="000D4E5E"/>
    <w:rsid w:val="0019731A"/>
    <w:rsid w:val="003977D3"/>
    <w:rsid w:val="003E4B5E"/>
    <w:rsid w:val="0040289B"/>
    <w:rsid w:val="00404BBA"/>
    <w:rsid w:val="004B1DBD"/>
    <w:rsid w:val="00676274"/>
    <w:rsid w:val="008C0A84"/>
    <w:rsid w:val="00AF1780"/>
    <w:rsid w:val="00B3217C"/>
    <w:rsid w:val="00D009F6"/>
    <w:rsid w:val="00E8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4F9CB"/>
  <w15:docId w15:val="{BA2EE65D-D505-4625-9400-0AC1AAE2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3977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596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PPK Business 3</dc:creator>
  <dc:description/>
  <cp:lastModifiedBy>Aleksander Kondratowicz</cp:lastModifiedBy>
  <cp:revision>5</cp:revision>
  <dcterms:created xsi:type="dcterms:W3CDTF">2017-12-14T08:58:00Z</dcterms:created>
  <dcterms:modified xsi:type="dcterms:W3CDTF">2018-05-30T12:06:00Z</dcterms:modified>
</cp:coreProperties>
</file>