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CBAF17A" w14:textId="77777777" w:rsidR="004548BA" w:rsidRDefault="004548BA" w:rsidP="00A80D9F">
      <w:pPr>
        <w:spacing w:after="120"/>
        <w:jc w:val="both"/>
        <w:rPr>
          <w:rFonts w:ascii="Arial" w:hAnsi="Arial"/>
          <w:b/>
          <w:spacing w:val="-3"/>
        </w:rPr>
      </w:pPr>
      <w:bookmarkStart w:id="0" w:name="_GoBack"/>
      <w:bookmarkEnd w:id="0"/>
    </w:p>
    <w:p w14:paraId="4ACEA08C" w14:textId="77777777" w:rsidR="00986914" w:rsidRDefault="00986914">
      <w:pPr>
        <w:numPr>
          <w:ilvl w:val="0"/>
          <w:numId w:val="4"/>
        </w:numPr>
        <w:tabs>
          <w:tab w:val="left" w:pos="76"/>
        </w:tabs>
        <w:spacing w:before="120"/>
        <w:ind w:left="7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Kolektory główne kanalizacji sanitarnej należy </w:t>
      </w:r>
      <w:r w:rsidR="00150F37">
        <w:rPr>
          <w:rFonts w:ascii="Arial" w:hAnsi="Arial" w:cs="Arial"/>
          <w:sz w:val="18"/>
          <w:szCs w:val="18"/>
        </w:rPr>
        <w:t>wykonać</w:t>
      </w:r>
      <w:r>
        <w:rPr>
          <w:rFonts w:ascii="Arial" w:hAnsi="Arial" w:cs="Arial"/>
          <w:sz w:val="18"/>
          <w:szCs w:val="18"/>
        </w:rPr>
        <w:t xml:space="preserve"> z rur </w:t>
      </w:r>
      <w:r>
        <w:rPr>
          <w:rFonts w:ascii="Arial" w:hAnsi="Arial" w:cs="Arial"/>
          <w:bCs/>
          <w:sz w:val="18"/>
          <w:szCs w:val="18"/>
        </w:rPr>
        <w:t>PVC SN 8 (sztywność minimalna)</w:t>
      </w:r>
      <w:r w:rsidR="005C4995">
        <w:rPr>
          <w:rFonts w:ascii="Arial" w:hAnsi="Arial" w:cs="Arial"/>
          <w:bCs/>
          <w:sz w:val="18"/>
          <w:szCs w:val="18"/>
        </w:rPr>
        <w:t xml:space="preserve">, chyba </w:t>
      </w:r>
      <w:r w:rsidR="00302CA2">
        <w:rPr>
          <w:rFonts w:ascii="Arial" w:hAnsi="Arial" w:cs="Arial"/>
          <w:bCs/>
          <w:sz w:val="18"/>
          <w:szCs w:val="18"/>
        </w:rPr>
        <w:br/>
      </w:r>
      <w:r w:rsidR="005C4995">
        <w:rPr>
          <w:rFonts w:ascii="Arial" w:hAnsi="Arial" w:cs="Arial"/>
          <w:bCs/>
          <w:sz w:val="18"/>
          <w:szCs w:val="18"/>
        </w:rPr>
        <w:t>że nastąpiły odrębne</w:t>
      </w:r>
      <w:r w:rsidR="00543625" w:rsidRPr="00543625">
        <w:rPr>
          <w:rFonts w:ascii="Arial" w:hAnsi="Arial" w:cs="Arial"/>
          <w:bCs/>
          <w:sz w:val="18"/>
          <w:szCs w:val="18"/>
        </w:rPr>
        <w:t xml:space="preserve"> </w:t>
      </w:r>
      <w:r w:rsidR="00543625">
        <w:rPr>
          <w:rFonts w:ascii="Arial" w:hAnsi="Arial" w:cs="Arial"/>
          <w:bCs/>
          <w:sz w:val="18"/>
          <w:szCs w:val="18"/>
        </w:rPr>
        <w:t>ustalenia</w:t>
      </w:r>
      <w:r w:rsidR="005C4995">
        <w:rPr>
          <w:rFonts w:ascii="Arial" w:hAnsi="Arial" w:cs="Arial"/>
          <w:bCs/>
          <w:sz w:val="18"/>
          <w:szCs w:val="18"/>
        </w:rPr>
        <w:t>, pisemnie zatwierdzone przez PPK</w:t>
      </w:r>
      <w:r>
        <w:rPr>
          <w:rFonts w:ascii="Arial" w:hAnsi="Arial" w:cs="Arial"/>
          <w:sz w:val="18"/>
          <w:szCs w:val="18"/>
        </w:rPr>
        <w:t>.</w:t>
      </w:r>
    </w:p>
    <w:p w14:paraId="73F202C8" w14:textId="77777777" w:rsidR="00986914" w:rsidRDefault="00986914" w:rsidP="00C53E27">
      <w:pPr>
        <w:numPr>
          <w:ilvl w:val="0"/>
          <w:numId w:val="4"/>
        </w:numPr>
        <w:tabs>
          <w:tab w:val="left" w:pos="76"/>
        </w:tabs>
        <w:spacing w:before="120"/>
        <w:ind w:left="76"/>
        <w:jc w:val="both"/>
        <w:rPr>
          <w:rFonts w:ascii="Arial" w:hAnsi="Arial" w:cs="Arial"/>
          <w:sz w:val="18"/>
          <w:szCs w:val="18"/>
        </w:rPr>
      </w:pPr>
      <w:r w:rsidRPr="00C53E27">
        <w:rPr>
          <w:rFonts w:ascii="Arial" w:hAnsi="Arial" w:cs="Arial"/>
          <w:sz w:val="18"/>
          <w:szCs w:val="18"/>
        </w:rPr>
        <w:t xml:space="preserve">Wszystkie włączenia do studni usytuowane powyżej </w:t>
      </w:r>
      <w:smartTag w:uri="urn:schemas-microsoft-com:office:smarttags" w:element="metricconverter">
        <w:smartTagPr>
          <w:attr w:name="ProductID" w:val="1 m"/>
        </w:smartTagPr>
        <w:r w:rsidRPr="00C53E27">
          <w:rPr>
            <w:rFonts w:ascii="Arial" w:hAnsi="Arial" w:cs="Arial"/>
            <w:sz w:val="18"/>
            <w:szCs w:val="18"/>
          </w:rPr>
          <w:t>1 m</w:t>
        </w:r>
      </w:smartTag>
      <w:r w:rsidRPr="00C53E27">
        <w:rPr>
          <w:rFonts w:ascii="Arial" w:hAnsi="Arial" w:cs="Arial"/>
          <w:sz w:val="18"/>
          <w:szCs w:val="18"/>
        </w:rPr>
        <w:t xml:space="preserve"> od dna kinety</w:t>
      </w:r>
      <w:r w:rsidR="00302CA2">
        <w:rPr>
          <w:rFonts w:ascii="Arial" w:hAnsi="Arial" w:cs="Arial"/>
          <w:sz w:val="18"/>
          <w:szCs w:val="18"/>
        </w:rPr>
        <w:t>, z wyjątkiem przyłączy,</w:t>
      </w:r>
      <w:r w:rsidRPr="00C53E27">
        <w:rPr>
          <w:rFonts w:ascii="Arial" w:hAnsi="Arial" w:cs="Arial"/>
          <w:sz w:val="18"/>
          <w:szCs w:val="18"/>
        </w:rPr>
        <w:t xml:space="preserve"> należy wpiąć poprzez zastosowanie kaskady zewnętrznej z rewizją do czyszczenia – rozwiązania systemowe</w:t>
      </w:r>
      <w:r w:rsidR="006C5D3D">
        <w:rPr>
          <w:rFonts w:ascii="Arial" w:hAnsi="Arial" w:cs="Arial"/>
          <w:sz w:val="18"/>
          <w:szCs w:val="18"/>
        </w:rPr>
        <w:t xml:space="preserve"> (należy zamieścić w projekcie rysunki szczegółowe tych rozwiązań). </w:t>
      </w:r>
      <w:r w:rsidR="005C6741" w:rsidRPr="00C53E27">
        <w:rPr>
          <w:rFonts w:ascii="Arial" w:hAnsi="Arial" w:cs="Arial"/>
          <w:sz w:val="18"/>
          <w:szCs w:val="18"/>
        </w:rPr>
        <w:t>Niedopuszczalne są studnie betonowe z kręgów łączonych na zaprawę.</w:t>
      </w:r>
      <w:r w:rsidR="007747A5">
        <w:rPr>
          <w:rFonts w:ascii="Arial" w:hAnsi="Arial" w:cs="Arial"/>
          <w:sz w:val="18"/>
          <w:szCs w:val="18"/>
        </w:rPr>
        <w:t xml:space="preserve"> Dennice z kinetą studni betonowych powinny być wykonane jako monolityczny odlew z betonu </w:t>
      </w:r>
      <w:proofErr w:type="spellStart"/>
      <w:r w:rsidR="007747A5">
        <w:rPr>
          <w:rFonts w:ascii="Arial" w:hAnsi="Arial" w:cs="Arial"/>
          <w:sz w:val="18"/>
          <w:szCs w:val="18"/>
        </w:rPr>
        <w:t>samozagęszczalnego</w:t>
      </w:r>
      <w:proofErr w:type="spellEnd"/>
      <w:r w:rsidR="00863309">
        <w:rPr>
          <w:rFonts w:ascii="Arial" w:hAnsi="Arial" w:cs="Arial"/>
          <w:sz w:val="18"/>
          <w:szCs w:val="18"/>
        </w:rPr>
        <w:t>, formowane w jednym procesie produkcyjnym,</w:t>
      </w:r>
      <w:r w:rsidR="007747A5">
        <w:rPr>
          <w:rFonts w:ascii="Arial" w:hAnsi="Arial" w:cs="Arial"/>
          <w:sz w:val="18"/>
          <w:szCs w:val="18"/>
        </w:rPr>
        <w:t xml:space="preserve"> </w:t>
      </w:r>
      <w:r w:rsidR="00320FA7">
        <w:rPr>
          <w:rFonts w:ascii="Arial" w:hAnsi="Arial" w:cs="Arial"/>
          <w:sz w:val="18"/>
          <w:szCs w:val="18"/>
        </w:rPr>
        <w:t xml:space="preserve">z prefabrykowanymi przejściami szczelnymi. </w:t>
      </w:r>
    </w:p>
    <w:p w14:paraId="2661B063" w14:textId="77777777" w:rsidR="00150F37" w:rsidRDefault="00880149" w:rsidP="00C53E27">
      <w:pPr>
        <w:numPr>
          <w:ilvl w:val="0"/>
          <w:numId w:val="4"/>
        </w:numPr>
        <w:tabs>
          <w:tab w:val="left" w:pos="76"/>
        </w:tabs>
        <w:spacing w:before="120"/>
        <w:ind w:left="7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Kineta studni włączeniowej musi być przebudowana</w:t>
      </w:r>
      <w:r w:rsidR="00A80D9F">
        <w:rPr>
          <w:rFonts w:ascii="Arial" w:hAnsi="Arial" w:cs="Arial"/>
          <w:sz w:val="18"/>
          <w:szCs w:val="18"/>
        </w:rPr>
        <w:t xml:space="preserve"> w taki sposób, aby umożliwić włączenie kanalizacji wprost do kinety, dopuszcza się także dokonanie włączenia powyżej kinety, jednakże otwór musi być wykonany przy użyciu odpowiedniej wiertnicy, a na przewodzie należy zastosować uszczelkę in-situ.</w:t>
      </w:r>
    </w:p>
    <w:p w14:paraId="0CB89804" w14:textId="77777777" w:rsidR="0025232E" w:rsidRPr="0025232E" w:rsidRDefault="0025232E" w:rsidP="0025232E">
      <w:pPr>
        <w:numPr>
          <w:ilvl w:val="0"/>
          <w:numId w:val="4"/>
        </w:numPr>
        <w:tabs>
          <w:tab w:val="left" w:pos="76"/>
        </w:tabs>
        <w:spacing w:before="120"/>
        <w:ind w:left="7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Kanalizacja sanitarna, pompownia ścieków a także towarzyszące urządzenia mogą zostać wykonane wyłącznie </w:t>
      </w:r>
      <w:r>
        <w:rPr>
          <w:rFonts w:ascii="Arial" w:hAnsi="Arial" w:cs="Arial"/>
          <w:sz w:val="18"/>
          <w:szCs w:val="18"/>
        </w:rPr>
        <w:br/>
        <w:t>z materiałów zaakceptowanych przez PPK Sp. z o.o.</w:t>
      </w:r>
    </w:p>
    <w:p w14:paraId="20AC80F6" w14:textId="77777777" w:rsidR="00880149" w:rsidRPr="00C53E27" w:rsidRDefault="00150F37" w:rsidP="00C53E27">
      <w:pPr>
        <w:numPr>
          <w:ilvl w:val="0"/>
          <w:numId w:val="4"/>
        </w:numPr>
        <w:tabs>
          <w:tab w:val="left" w:pos="76"/>
        </w:tabs>
        <w:spacing w:before="120"/>
        <w:ind w:left="7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Pompownia ścieków</w:t>
      </w:r>
      <w:r w:rsidR="00880149">
        <w:rPr>
          <w:rFonts w:ascii="Arial" w:hAnsi="Arial" w:cs="Arial"/>
          <w:sz w:val="18"/>
          <w:szCs w:val="18"/>
        </w:rPr>
        <w:t xml:space="preserve">  </w:t>
      </w:r>
    </w:p>
    <w:p w14:paraId="14DC16FD" w14:textId="77777777" w:rsidR="00C23337" w:rsidRPr="00C23337" w:rsidRDefault="00C23337" w:rsidP="005C6741">
      <w:pPr>
        <w:pStyle w:val="NormalnyWeb"/>
        <w:numPr>
          <w:ilvl w:val="0"/>
          <w:numId w:val="7"/>
        </w:numPr>
        <w:spacing w:before="119" w:beforeAutospacing="0" w:after="0" w:line="102" w:lineRule="atLeas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pompowni</w:t>
      </w:r>
      <w:r w:rsidR="00150F37">
        <w:rPr>
          <w:rFonts w:ascii="Arial" w:hAnsi="Arial" w:cs="Arial"/>
          <w:sz w:val="18"/>
          <w:szCs w:val="18"/>
        </w:rPr>
        <w:t>ę</w:t>
      </w:r>
      <w:r>
        <w:rPr>
          <w:rFonts w:ascii="Arial" w:hAnsi="Arial" w:cs="Arial"/>
          <w:sz w:val="18"/>
          <w:szCs w:val="18"/>
        </w:rPr>
        <w:t xml:space="preserve"> sieciow</w:t>
      </w:r>
      <w:r w:rsidR="00150F37">
        <w:rPr>
          <w:rFonts w:ascii="Arial" w:hAnsi="Arial" w:cs="Arial"/>
          <w:sz w:val="18"/>
          <w:szCs w:val="18"/>
        </w:rPr>
        <w:t>ą</w:t>
      </w:r>
      <w:r>
        <w:rPr>
          <w:rFonts w:ascii="Arial" w:hAnsi="Arial" w:cs="Arial"/>
          <w:sz w:val="18"/>
          <w:szCs w:val="18"/>
        </w:rPr>
        <w:t xml:space="preserve"> należy </w:t>
      </w:r>
      <w:r w:rsidR="00150F37">
        <w:rPr>
          <w:rFonts w:ascii="Arial" w:hAnsi="Arial" w:cs="Arial"/>
          <w:sz w:val="18"/>
          <w:szCs w:val="18"/>
        </w:rPr>
        <w:t>wykonać</w:t>
      </w:r>
      <w:r>
        <w:rPr>
          <w:rFonts w:ascii="Arial" w:hAnsi="Arial" w:cs="Arial"/>
          <w:sz w:val="18"/>
          <w:szCs w:val="18"/>
        </w:rPr>
        <w:t xml:space="preserve"> w zbiornik</w:t>
      </w:r>
      <w:r w:rsidR="00150F37">
        <w:rPr>
          <w:rFonts w:ascii="Arial" w:hAnsi="Arial" w:cs="Arial"/>
          <w:sz w:val="18"/>
          <w:szCs w:val="18"/>
        </w:rPr>
        <w:t>u</w:t>
      </w:r>
      <w:r>
        <w:rPr>
          <w:rFonts w:ascii="Arial" w:hAnsi="Arial" w:cs="Arial"/>
          <w:sz w:val="18"/>
          <w:szCs w:val="18"/>
        </w:rPr>
        <w:t xml:space="preserve"> betonow</w:t>
      </w:r>
      <w:r w:rsidR="00150F37">
        <w:rPr>
          <w:rFonts w:ascii="Arial" w:hAnsi="Arial" w:cs="Arial"/>
          <w:sz w:val="18"/>
          <w:szCs w:val="18"/>
        </w:rPr>
        <w:t>ym</w:t>
      </w:r>
      <w:r>
        <w:rPr>
          <w:rFonts w:ascii="Arial" w:hAnsi="Arial" w:cs="Arial"/>
          <w:sz w:val="18"/>
          <w:szCs w:val="18"/>
        </w:rPr>
        <w:t xml:space="preserve"> monolityczny</w:t>
      </w:r>
      <w:r w:rsidR="00150F37">
        <w:rPr>
          <w:rFonts w:ascii="Arial" w:hAnsi="Arial" w:cs="Arial"/>
          <w:sz w:val="18"/>
          <w:szCs w:val="18"/>
        </w:rPr>
        <w:t>m</w:t>
      </w:r>
      <w:r>
        <w:rPr>
          <w:rFonts w:ascii="Arial" w:hAnsi="Arial" w:cs="Arial"/>
          <w:sz w:val="18"/>
          <w:szCs w:val="18"/>
        </w:rPr>
        <w:t xml:space="preserve"> lub z kręgów betonowych łączonych na uszczelki (rozwiązania systemowe)</w:t>
      </w:r>
      <w:r w:rsidR="00291D18">
        <w:rPr>
          <w:rFonts w:ascii="Arial" w:hAnsi="Arial" w:cs="Arial"/>
          <w:sz w:val="18"/>
          <w:szCs w:val="18"/>
        </w:rPr>
        <w:t xml:space="preserve"> o średnicy </w:t>
      </w:r>
      <w:r w:rsidR="00291D18" w:rsidRPr="00C53E27">
        <w:rPr>
          <w:rFonts w:ascii="Arial" w:hAnsi="Arial" w:cs="Arial"/>
          <w:sz w:val="18"/>
          <w:szCs w:val="18"/>
        </w:rPr>
        <w:t xml:space="preserve">Φ </w:t>
      </w:r>
      <w:r w:rsidR="00150F37">
        <w:rPr>
          <w:rFonts w:ascii="Arial" w:hAnsi="Arial" w:cs="Arial"/>
          <w:sz w:val="18"/>
          <w:szCs w:val="18"/>
        </w:rPr>
        <w:t>2000</w:t>
      </w:r>
      <w:r w:rsidR="00291D18" w:rsidRPr="00C53E27">
        <w:rPr>
          <w:rFonts w:ascii="Arial" w:hAnsi="Arial" w:cs="Arial"/>
          <w:sz w:val="18"/>
          <w:szCs w:val="18"/>
        </w:rPr>
        <w:t xml:space="preserve"> mm</w:t>
      </w:r>
      <w:r w:rsidR="00330E61">
        <w:rPr>
          <w:rFonts w:ascii="Arial" w:hAnsi="Arial" w:cs="Arial"/>
          <w:sz w:val="18"/>
          <w:szCs w:val="18"/>
        </w:rPr>
        <w:t>;</w:t>
      </w:r>
    </w:p>
    <w:p w14:paraId="5A6AB589" w14:textId="77777777" w:rsidR="005C6741" w:rsidRPr="00030670" w:rsidRDefault="005C6741" w:rsidP="005C6741">
      <w:pPr>
        <w:pStyle w:val="NormalnyWeb"/>
        <w:numPr>
          <w:ilvl w:val="0"/>
          <w:numId w:val="7"/>
        </w:numPr>
        <w:spacing w:before="119" w:beforeAutospacing="0" w:after="0" w:line="102" w:lineRule="atLeast"/>
        <w:jc w:val="both"/>
        <w:rPr>
          <w:rFonts w:ascii="Arial" w:hAnsi="Arial" w:cs="Arial"/>
          <w:sz w:val="18"/>
          <w:szCs w:val="18"/>
        </w:rPr>
      </w:pPr>
      <w:r w:rsidRPr="00F31736">
        <w:rPr>
          <w:rFonts w:ascii="Arial" w:hAnsi="Arial" w:cs="Arial"/>
          <w:color w:val="000000"/>
          <w:sz w:val="18"/>
          <w:szCs w:val="18"/>
        </w:rPr>
        <w:t xml:space="preserve">stosować pompy zatapialne z zabezpieczeniem </w:t>
      </w:r>
      <w:r w:rsidR="009560C4">
        <w:rPr>
          <w:rFonts w:ascii="Arial" w:hAnsi="Arial" w:cs="Arial"/>
          <w:color w:val="000000"/>
          <w:sz w:val="18"/>
          <w:szCs w:val="18"/>
        </w:rPr>
        <w:t xml:space="preserve">termicznym (bimetalicznym) oraz </w:t>
      </w:r>
      <w:r w:rsidRPr="00F31736">
        <w:rPr>
          <w:rFonts w:ascii="Arial" w:hAnsi="Arial" w:cs="Arial"/>
          <w:color w:val="000000"/>
          <w:sz w:val="18"/>
          <w:szCs w:val="18"/>
        </w:rPr>
        <w:t xml:space="preserve">przeciwwilgociowym </w:t>
      </w:r>
      <w:r w:rsidR="009560C4">
        <w:rPr>
          <w:rFonts w:ascii="Arial" w:hAnsi="Arial" w:cs="Arial"/>
          <w:color w:val="000000"/>
          <w:sz w:val="18"/>
          <w:szCs w:val="18"/>
        </w:rPr>
        <w:t xml:space="preserve">(czujniki wilgoci) </w:t>
      </w:r>
      <w:r w:rsidRPr="00F31736">
        <w:rPr>
          <w:rFonts w:ascii="Arial" w:hAnsi="Arial" w:cs="Arial"/>
          <w:color w:val="000000"/>
          <w:sz w:val="18"/>
          <w:szCs w:val="18"/>
        </w:rPr>
        <w:t>części elektrycznej</w:t>
      </w:r>
      <w:r w:rsidR="00330E61">
        <w:rPr>
          <w:rFonts w:ascii="Arial" w:hAnsi="Arial" w:cs="Arial"/>
          <w:color w:val="000000"/>
          <w:sz w:val="18"/>
          <w:szCs w:val="18"/>
        </w:rPr>
        <w:t>;</w:t>
      </w:r>
      <w:r w:rsidR="009560C4">
        <w:rPr>
          <w:rFonts w:ascii="Arial" w:hAnsi="Arial" w:cs="Arial"/>
          <w:color w:val="000000"/>
          <w:sz w:val="18"/>
          <w:szCs w:val="18"/>
        </w:rPr>
        <w:t xml:space="preserve"> </w:t>
      </w:r>
    </w:p>
    <w:p w14:paraId="4AC32980" w14:textId="77777777" w:rsidR="005C6741" w:rsidRPr="00F31736" w:rsidRDefault="005C6741" w:rsidP="005C6741">
      <w:pPr>
        <w:pStyle w:val="NormalnyWeb"/>
        <w:numPr>
          <w:ilvl w:val="0"/>
          <w:numId w:val="7"/>
        </w:numPr>
        <w:spacing w:before="119" w:beforeAutospacing="0" w:after="0" w:line="102" w:lineRule="atLeast"/>
        <w:jc w:val="both"/>
        <w:rPr>
          <w:rFonts w:ascii="Arial" w:hAnsi="Arial" w:cs="Arial"/>
          <w:sz w:val="18"/>
          <w:szCs w:val="18"/>
        </w:rPr>
      </w:pPr>
      <w:r w:rsidRPr="00F31736">
        <w:rPr>
          <w:rFonts w:ascii="Arial" w:hAnsi="Arial" w:cs="Arial"/>
          <w:color w:val="000000"/>
          <w:sz w:val="18"/>
          <w:szCs w:val="18"/>
        </w:rPr>
        <w:t xml:space="preserve">stosować wirniki </w:t>
      </w:r>
      <w:proofErr w:type="gramStart"/>
      <w:r w:rsidRPr="00F31736">
        <w:rPr>
          <w:rFonts w:ascii="Arial" w:hAnsi="Arial" w:cs="Arial"/>
          <w:color w:val="000000"/>
          <w:sz w:val="18"/>
          <w:szCs w:val="18"/>
        </w:rPr>
        <w:t>otwarte,</w:t>
      </w:r>
      <w:proofErr w:type="gramEnd"/>
      <w:r w:rsidRPr="00F31736">
        <w:rPr>
          <w:rFonts w:ascii="Arial" w:hAnsi="Arial" w:cs="Arial"/>
          <w:color w:val="000000"/>
          <w:sz w:val="18"/>
          <w:szCs w:val="18"/>
        </w:rPr>
        <w:t xml:space="preserve"> bądź inne z dużym przelotem (oprócz wyjątkowych sytuacji uzgadnianych każdorazowo z PPK, zabrania się stosowania wirników tnących i pomp z małymi przelotami)</w:t>
      </w:r>
      <w:r w:rsidR="00330E61">
        <w:rPr>
          <w:rFonts w:ascii="Arial" w:hAnsi="Arial" w:cs="Arial"/>
          <w:color w:val="000000"/>
          <w:sz w:val="18"/>
          <w:szCs w:val="18"/>
        </w:rPr>
        <w:t>;</w:t>
      </w:r>
    </w:p>
    <w:p w14:paraId="3C1C0072" w14:textId="77777777" w:rsidR="005C6741" w:rsidRPr="00F31736" w:rsidRDefault="005C6741" w:rsidP="005C6741">
      <w:pPr>
        <w:pStyle w:val="NormalnyWeb"/>
        <w:numPr>
          <w:ilvl w:val="0"/>
          <w:numId w:val="7"/>
        </w:numPr>
        <w:spacing w:before="119" w:beforeAutospacing="0" w:after="0" w:line="102" w:lineRule="atLeast"/>
        <w:jc w:val="both"/>
        <w:rPr>
          <w:rFonts w:ascii="Arial" w:hAnsi="Arial" w:cs="Arial"/>
          <w:sz w:val="18"/>
          <w:szCs w:val="18"/>
        </w:rPr>
      </w:pPr>
      <w:r w:rsidRPr="00F31736">
        <w:rPr>
          <w:rFonts w:ascii="Arial" w:hAnsi="Arial" w:cs="Arial"/>
          <w:color w:val="000000"/>
          <w:sz w:val="18"/>
          <w:szCs w:val="18"/>
        </w:rPr>
        <w:t>stosować prowadnice rurowe</w:t>
      </w:r>
      <w:r w:rsidR="00330E61">
        <w:rPr>
          <w:rFonts w:ascii="Arial" w:hAnsi="Arial" w:cs="Arial"/>
          <w:color w:val="000000"/>
          <w:sz w:val="18"/>
          <w:szCs w:val="18"/>
        </w:rPr>
        <w:t>;</w:t>
      </w:r>
    </w:p>
    <w:p w14:paraId="1949F34D" w14:textId="77777777" w:rsidR="005C6741" w:rsidRPr="007266E6" w:rsidRDefault="00400B63" w:rsidP="007266E6">
      <w:pPr>
        <w:pStyle w:val="NormalnyWeb"/>
        <w:numPr>
          <w:ilvl w:val="0"/>
          <w:numId w:val="7"/>
        </w:numPr>
        <w:spacing w:before="119" w:beforeAutospacing="0" w:after="0" w:line="102" w:lineRule="atLeas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stosować</w:t>
      </w:r>
      <w:r w:rsidR="005C6741" w:rsidRPr="00F31736">
        <w:rPr>
          <w:rFonts w:ascii="Arial" w:hAnsi="Arial" w:cs="Arial"/>
          <w:color w:val="000000"/>
          <w:sz w:val="18"/>
          <w:szCs w:val="18"/>
        </w:rPr>
        <w:t xml:space="preserve"> co najmniej jedną pompę zapasową</w:t>
      </w:r>
      <w:r>
        <w:rPr>
          <w:rFonts w:ascii="Arial" w:hAnsi="Arial" w:cs="Arial"/>
          <w:color w:val="000000"/>
          <w:sz w:val="18"/>
          <w:szCs w:val="18"/>
        </w:rPr>
        <w:t>, przy czym system sterowania musi zapewniać automatycz</w:t>
      </w:r>
      <w:r w:rsidR="004F0A87">
        <w:rPr>
          <w:rFonts w:ascii="Arial" w:hAnsi="Arial" w:cs="Arial"/>
          <w:color w:val="000000"/>
          <w:sz w:val="18"/>
          <w:szCs w:val="18"/>
        </w:rPr>
        <w:t>ne</w:t>
      </w:r>
      <w:r>
        <w:rPr>
          <w:rFonts w:ascii="Arial" w:hAnsi="Arial" w:cs="Arial"/>
          <w:color w:val="000000"/>
          <w:sz w:val="18"/>
          <w:szCs w:val="18"/>
        </w:rPr>
        <w:t xml:space="preserve"> naprzemienn</w:t>
      </w:r>
      <w:r w:rsidR="004F0A87">
        <w:rPr>
          <w:rFonts w:ascii="Arial" w:hAnsi="Arial" w:cs="Arial"/>
          <w:color w:val="000000"/>
          <w:sz w:val="18"/>
          <w:szCs w:val="18"/>
        </w:rPr>
        <w:t>e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="004F0A87">
        <w:rPr>
          <w:rFonts w:ascii="Arial" w:hAnsi="Arial" w:cs="Arial"/>
          <w:color w:val="000000"/>
          <w:sz w:val="18"/>
          <w:szCs w:val="18"/>
        </w:rPr>
        <w:t>załączanie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color w:val="000000"/>
          <w:sz w:val="18"/>
          <w:szCs w:val="18"/>
        </w:rPr>
        <w:t>pomp,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 oraz w przypadku zwiększonego napływu, ich równoległą pracę.</w:t>
      </w:r>
      <w:r w:rsidR="007266E6">
        <w:rPr>
          <w:rFonts w:ascii="Arial" w:hAnsi="Arial" w:cs="Arial"/>
          <w:color w:val="000000"/>
          <w:sz w:val="18"/>
          <w:szCs w:val="18"/>
        </w:rPr>
        <w:t xml:space="preserve"> Dodatkowo, przy małym dopływie ścieków, sterowanie powinno wymuszać uruchomienie pompy w taki </w:t>
      </w:r>
      <w:proofErr w:type="gramStart"/>
      <w:r w:rsidR="007266E6">
        <w:rPr>
          <w:rFonts w:ascii="Arial" w:hAnsi="Arial" w:cs="Arial"/>
          <w:color w:val="000000"/>
          <w:sz w:val="18"/>
          <w:szCs w:val="18"/>
        </w:rPr>
        <w:t>sposób</w:t>
      </w:r>
      <w:proofErr w:type="gramEnd"/>
      <w:r w:rsidR="007266E6">
        <w:rPr>
          <w:rFonts w:ascii="Arial" w:hAnsi="Arial" w:cs="Arial"/>
          <w:color w:val="000000"/>
          <w:sz w:val="18"/>
          <w:szCs w:val="18"/>
        </w:rPr>
        <w:t xml:space="preserve"> aby nie dopuścić do zatrzymania w pompowni ścieków dłużej niż 2-3 godziny;</w:t>
      </w:r>
    </w:p>
    <w:p w14:paraId="45079B4D" w14:textId="77777777" w:rsidR="005C6741" w:rsidRPr="00F31736" w:rsidRDefault="005C6741" w:rsidP="005C6741">
      <w:pPr>
        <w:pStyle w:val="NormalnyWeb"/>
        <w:numPr>
          <w:ilvl w:val="0"/>
          <w:numId w:val="7"/>
        </w:numPr>
        <w:spacing w:before="119" w:beforeAutospacing="0" w:after="0" w:line="102" w:lineRule="atLeast"/>
        <w:jc w:val="both"/>
        <w:rPr>
          <w:rFonts w:ascii="Arial" w:hAnsi="Arial" w:cs="Arial"/>
          <w:sz w:val="18"/>
          <w:szCs w:val="18"/>
        </w:rPr>
      </w:pPr>
      <w:r w:rsidRPr="00F31736">
        <w:rPr>
          <w:rFonts w:ascii="Arial" w:hAnsi="Arial" w:cs="Arial"/>
          <w:color w:val="000000"/>
          <w:sz w:val="18"/>
          <w:szCs w:val="18"/>
        </w:rPr>
        <w:t xml:space="preserve">wszystkie elementy </w:t>
      </w:r>
      <w:r>
        <w:rPr>
          <w:rFonts w:ascii="Arial" w:hAnsi="Arial" w:cs="Arial"/>
          <w:color w:val="000000"/>
          <w:sz w:val="18"/>
          <w:szCs w:val="18"/>
        </w:rPr>
        <w:t xml:space="preserve">metalowe </w:t>
      </w:r>
      <w:r w:rsidRPr="00F31736">
        <w:rPr>
          <w:rFonts w:ascii="Arial" w:hAnsi="Arial" w:cs="Arial"/>
          <w:color w:val="000000"/>
          <w:sz w:val="18"/>
          <w:szCs w:val="18"/>
        </w:rPr>
        <w:t>wewnątrz studni pompowni wykon</w:t>
      </w:r>
      <w:r>
        <w:rPr>
          <w:rFonts w:ascii="Arial" w:hAnsi="Arial" w:cs="Arial"/>
          <w:color w:val="000000"/>
          <w:sz w:val="18"/>
          <w:szCs w:val="18"/>
        </w:rPr>
        <w:t>ać</w:t>
      </w:r>
      <w:r w:rsidRPr="00F31736">
        <w:rPr>
          <w:rFonts w:ascii="Arial" w:hAnsi="Arial" w:cs="Arial"/>
          <w:color w:val="000000"/>
          <w:sz w:val="18"/>
          <w:szCs w:val="18"/>
        </w:rPr>
        <w:t xml:space="preserve"> ze stali </w:t>
      </w:r>
      <w:r w:rsidR="0065667D">
        <w:rPr>
          <w:rFonts w:ascii="Arial" w:hAnsi="Arial" w:cs="Arial"/>
          <w:color w:val="000000"/>
          <w:sz w:val="18"/>
          <w:szCs w:val="18"/>
        </w:rPr>
        <w:t>nierdzewnej</w:t>
      </w:r>
      <w:r w:rsidR="009560C4">
        <w:rPr>
          <w:rFonts w:ascii="Arial" w:hAnsi="Arial" w:cs="Arial"/>
          <w:color w:val="000000"/>
          <w:sz w:val="18"/>
          <w:szCs w:val="18"/>
        </w:rPr>
        <w:t xml:space="preserve"> co najmniej </w:t>
      </w:r>
      <w:r w:rsidR="009560C4">
        <w:rPr>
          <w:rFonts w:ascii="Arial" w:hAnsi="Arial" w:cs="Arial"/>
          <w:color w:val="000000"/>
          <w:sz w:val="18"/>
          <w:szCs w:val="18"/>
        </w:rPr>
        <w:br/>
        <w:t xml:space="preserve">AISI 304 (1.4301), </w:t>
      </w:r>
      <w:r w:rsidR="00FE5520">
        <w:rPr>
          <w:rFonts w:ascii="Arial" w:hAnsi="Arial" w:cs="Arial"/>
          <w:color w:val="000000"/>
          <w:sz w:val="18"/>
          <w:szCs w:val="18"/>
        </w:rPr>
        <w:t xml:space="preserve">a w przypadku konieczności wykonania spawania należy zastosować stal o niskim stężeniu węgla – co najmniej AISI 304L (1.4307). </w:t>
      </w:r>
      <w:r w:rsidR="0065667D">
        <w:rPr>
          <w:rFonts w:ascii="Arial" w:hAnsi="Arial" w:cs="Arial"/>
          <w:color w:val="000000"/>
          <w:sz w:val="18"/>
          <w:szCs w:val="18"/>
        </w:rPr>
        <w:t>W pompowniach, w których istnieje ryzyko wyst</w:t>
      </w:r>
      <w:r w:rsidR="00330E61">
        <w:rPr>
          <w:rFonts w:ascii="Arial" w:hAnsi="Arial" w:cs="Arial"/>
          <w:color w:val="000000"/>
          <w:sz w:val="18"/>
          <w:szCs w:val="18"/>
        </w:rPr>
        <w:t>ępowania</w:t>
      </w:r>
      <w:r w:rsidR="0065667D">
        <w:rPr>
          <w:rFonts w:ascii="Arial" w:hAnsi="Arial" w:cs="Arial"/>
          <w:color w:val="000000"/>
          <w:sz w:val="18"/>
          <w:szCs w:val="18"/>
        </w:rPr>
        <w:t xml:space="preserve"> wysoki</w:t>
      </w:r>
      <w:r w:rsidR="00330E61">
        <w:rPr>
          <w:rFonts w:ascii="Arial" w:hAnsi="Arial" w:cs="Arial"/>
          <w:color w:val="000000"/>
          <w:sz w:val="18"/>
          <w:szCs w:val="18"/>
        </w:rPr>
        <w:t>ch</w:t>
      </w:r>
      <w:r w:rsidR="0065667D">
        <w:rPr>
          <w:rFonts w:ascii="Arial" w:hAnsi="Arial" w:cs="Arial"/>
          <w:color w:val="000000"/>
          <w:sz w:val="18"/>
          <w:szCs w:val="18"/>
        </w:rPr>
        <w:t xml:space="preserve"> stęże</w:t>
      </w:r>
      <w:r w:rsidR="00330E61">
        <w:rPr>
          <w:rFonts w:ascii="Arial" w:hAnsi="Arial" w:cs="Arial"/>
          <w:color w:val="000000"/>
          <w:sz w:val="18"/>
          <w:szCs w:val="18"/>
        </w:rPr>
        <w:t>ń</w:t>
      </w:r>
      <w:r w:rsidR="0065667D">
        <w:rPr>
          <w:rFonts w:ascii="Arial" w:hAnsi="Arial" w:cs="Arial"/>
          <w:color w:val="000000"/>
          <w:sz w:val="18"/>
          <w:szCs w:val="18"/>
        </w:rPr>
        <w:t xml:space="preserve"> </w:t>
      </w:r>
      <w:r w:rsidR="0065667D" w:rsidRPr="0065667D">
        <w:rPr>
          <w:rFonts w:ascii="Arial" w:hAnsi="Arial" w:cs="Arial"/>
          <w:color w:val="000000"/>
          <w:sz w:val="18"/>
          <w:szCs w:val="18"/>
        </w:rPr>
        <w:t>H</w:t>
      </w:r>
      <w:r w:rsidR="0065667D">
        <w:rPr>
          <w:rFonts w:ascii="Arial" w:hAnsi="Arial" w:cs="Arial"/>
          <w:color w:val="000000"/>
          <w:sz w:val="18"/>
          <w:szCs w:val="18"/>
          <w:vertAlign w:val="subscript"/>
        </w:rPr>
        <w:t>2</w:t>
      </w:r>
      <w:r w:rsidR="0065667D">
        <w:rPr>
          <w:rFonts w:ascii="Arial" w:hAnsi="Arial" w:cs="Arial"/>
          <w:color w:val="000000"/>
          <w:sz w:val="18"/>
          <w:szCs w:val="18"/>
        </w:rPr>
        <w:t xml:space="preserve">S należy stosować odpowiednio stal AISI 316 (1.4401) i AISI 316L (1.4404). </w:t>
      </w:r>
      <w:r w:rsidR="00FE5520" w:rsidRPr="0065667D">
        <w:rPr>
          <w:rFonts w:ascii="Arial" w:hAnsi="Arial" w:cs="Arial"/>
          <w:color w:val="000000"/>
          <w:sz w:val="18"/>
          <w:szCs w:val="18"/>
        </w:rPr>
        <w:t>W</w:t>
      </w:r>
      <w:r w:rsidR="009560C4" w:rsidRPr="0065667D">
        <w:rPr>
          <w:rFonts w:ascii="Arial" w:hAnsi="Arial" w:cs="Arial"/>
          <w:color w:val="000000"/>
          <w:sz w:val="18"/>
          <w:szCs w:val="18"/>
        </w:rPr>
        <w:t>yjątek</w:t>
      </w:r>
      <w:r w:rsidR="009560C4">
        <w:rPr>
          <w:rFonts w:ascii="Arial" w:hAnsi="Arial" w:cs="Arial"/>
          <w:color w:val="000000"/>
          <w:sz w:val="18"/>
          <w:szCs w:val="18"/>
        </w:rPr>
        <w:t xml:space="preserve"> stanowią elementy nie występujące w wersji wykonania</w:t>
      </w:r>
      <w:r w:rsidR="00FE5520">
        <w:rPr>
          <w:rFonts w:ascii="Arial" w:hAnsi="Arial" w:cs="Arial"/>
          <w:color w:val="000000"/>
          <w:sz w:val="18"/>
          <w:szCs w:val="18"/>
        </w:rPr>
        <w:t xml:space="preserve"> ze stali </w:t>
      </w:r>
      <w:r w:rsidR="0065667D">
        <w:rPr>
          <w:rFonts w:ascii="Arial" w:hAnsi="Arial" w:cs="Arial"/>
          <w:color w:val="000000"/>
          <w:sz w:val="18"/>
          <w:szCs w:val="18"/>
        </w:rPr>
        <w:t>nierdzewnej</w:t>
      </w:r>
      <w:r w:rsidR="009560C4">
        <w:rPr>
          <w:rFonts w:ascii="Arial" w:hAnsi="Arial" w:cs="Arial"/>
          <w:color w:val="000000"/>
          <w:sz w:val="18"/>
          <w:szCs w:val="18"/>
        </w:rPr>
        <w:t xml:space="preserve"> – dopuszcza się wówczas elementy żeliwne</w:t>
      </w:r>
      <w:r w:rsidR="0065667D">
        <w:rPr>
          <w:rFonts w:ascii="Arial" w:hAnsi="Arial" w:cs="Arial"/>
          <w:color w:val="000000"/>
          <w:sz w:val="18"/>
          <w:szCs w:val="18"/>
        </w:rPr>
        <w:t>;</w:t>
      </w:r>
    </w:p>
    <w:p w14:paraId="4FDDBA01" w14:textId="77777777" w:rsidR="005C6741" w:rsidRDefault="005C6741" w:rsidP="005C6741">
      <w:pPr>
        <w:pStyle w:val="NormalnyWeb"/>
        <w:numPr>
          <w:ilvl w:val="0"/>
          <w:numId w:val="7"/>
        </w:numPr>
        <w:spacing w:before="119" w:beforeAutospacing="0" w:after="0" w:line="102" w:lineRule="atLeast"/>
        <w:jc w:val="both"/>
        <w:rPr>
          <w:rFonts w:ascii="Arial" w:hAnsi="Arial" w:cs="Arial"/>
          <w:sz w:val="18"/>
          <w:szCs w:val="18"/>
        </w:rPr>
      </w:pPr>
      <w:r w:rsidRPr="00BB3974">
        <w:rPr>
          <w:rFonts w:ascii="Arial" w:hAnsi="Arial" w:cs="Arial"/>
          <w:color w:val="000000"/>
          <w:sz w:val="18"/>
          <w:szCs w:val="18"/>
        </w:rPr>
        <w:t>rozwiązania techniczne muszą umożliwiać łatwe wyciąganie pomp nawet podczas całkowitego zalania pompowni ściekami (</w:t>
      </w:r>
      <w:r>
        <w:rPr>
          <w:rFonts w:ascii="Arial" w:hAnsi="Arial" w:cs="Arial"/>
          <w:color w:val="000000"/>
          <w:sz w:val="18"/>
          <w:szCs w:val="18"/>
        </w:rPr>
        <w:t xml:space="preserve">pompownię należy wyposażyć w </w:t>
      </w:r>
      <w:r w:rsidRPr="00BB3974">
        <w:rPr>
          <w:rFonts w:ascii="Arial" w:hAnsi="Arial" w:cs="Arial"/>
          <w:sz w:val="18"/>
          <w:szCs w:val="18"/>
        </w:rPr>
        <w:t xml:space="preserve">żurawik uchylny </w:t>
      </w:r>
      <w:r>
        <w:rPr>
          <w:rFonts w:ascii="Arial" w:hAnsi="Arial" w:cs="Arial"/>
          <w:sz w:val="18"/>
          <w:szCs w:val="18"/>
        </w:rPr>
        <w:t>z wyci</w:t>
      </w:r>
      <w:r w:rsidR="00330E61">
        <w:rPr>
          <w:rFonts w:ascii="Arial" w:hAnsi="Arial" w:cs="Arial"/>
          <w:sz w:val="18"/>
          <w:szCs w:val="18"/>
        </w:rPr>
        <w:t>ągarką z możliwością demontażu);</w:t>
      </w:r>
    </w:p>
    <w:p w14:paraId="08359AD3" w14:textId="77777777" w:rsidR="003B6482" w:rsidRDefault="00B10860" w:rsidP="005C6741">
      <w:pPr>
        <w:pStyle w:val="NormalnyWeb"/>
        <w:numPr>
          <w:ilvl w:val="0"/>
          <w:numId w:val="7"/>
        </w:numPr>
        <w:spacing w:before="119" w:beforeAutospacing="0" w:after="0" w:line="102" w:lineRule="atLeas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</w:t>
      </w:r>
      <w:r w:rsidR="003B6482" w:rsidRPr="003B6482">
        <w:rPr>
          <w:rFonts w:ascii="Arial" w:hAnsi="Arial" w:cs="Arial"/>
          <w:sz w:val="18"/>
          <w:szCs w:val="18"/>
        </w:rPr>
        <w:t>lementy składowe przepompowni mają być łączone w taki sposób, aby w przypadku awarii można było dowolnie demontować</w:t>
      </w:r>
      <w:r>
        <w:rPr>
          <w:rFonts w:ascii="Arial" w:hAnsi="Arial" w:cs="Arial"/>
          <w:sz w:val="18"/>
          <w:szCs w:val="18"/>
        </w:rPr>
        <w:t xml:space="preserve"> poszczególne elementy armatury</w:t>
      </w:r>
      <w:r w:rsidR="003B6482" w:rsidRPr="003B6482">
        <w:rPr>
          <w:rFonts w:ascii="Arial" w:hAnsi="Arial" w:cs="Arial"/>
          <w:sz w:val="18"/>
          <w:szCs w:val="18"/>
        </w:rPr>
        <w:t xml:space="preserve">, rurociągów i urządzeń bez konieczności demontażu </w:t>
      </w:r>
      <w:r w:rsidR="006053DA">
        <w:rPr>
          <w:rFonts w:ascii="Arial" w:hAnsi="Arial" w:cs="Arial"/>
          <w:sz w:val="18"/>
          <w:szCs w:val="18"/>
        </w:rPr>
        <w:t>całości uzbrojenia przepompowni. Dodatkowo, należy przewidzieć czyszczaki umożliwiające dostęp do przewodu tłocznego bez konieczności demontażu armatury</w:t>
      </w:r>
      <w:r w:rsidR="0070603A">
        <w:rPr>
          <w:rFonts w:ascii="Arial" w:hAnsi="Arial" w:cs="Arial"/>
          <w:sz w:val="18"/>
          <w:szCs w:val="18"/>
        </w:rPr>
        <w:t>, a także zasuwy nożowe na rurociągach dopływowych umożliwiające odcięcie dopływu ścieków, obsługiwane z poziomu terenu.</w:t>
      </w:r>
    </w:p>
    <w:p w14:paraId="0B8137B2" w14:textId="77777777" w:rsidR="0070603A" w:rsidRPr="00BB3974" w:rsidRDefault="0070603A" w:rsidP="005C6741">
      <w:pPr>
        <w:pStyle w:val="NormalnyWeb"/>
        <w:numPr>
          <w:ilvl w:val="0"/>
          <w:numId w:val="7"/>
        </w:numPr>
        <w:spacing w:before="119" w:beforeAutospacing="0" w:after="0" w:line="102" w:lineRule="atLeas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komorę pompowni należy wyposażyć w stopnie </w:t>
      </w:r>
      <w:proofErr w:type="spellStart"/>
      <w:r>
        <w:rPr>
          <w:rFonts w:ascii="Arial" w:hAnsi="Arial" w:cs="Arial"/>
          <w:sz w:val="18"/>
          <w:szCs w:val="18"/>
        </w:rPr>
        <w:t>złazowe</w:t>
      </w:r>
      <w:proofErr w:type="spellEnd"/>
      <w:r>
        <w:rPr>
          <w:rFonts w:ascii="Arial" w:hAnsi="Arial" w:cs="Arial"/>
          <w:sz w:val="18"/>
          <w:szCs w:val="18"/>
        </w:rPr>
        <w:t xml:space="preserve"> lub drabinkę sięgającą do dna</w:t>
      </w:r>
      <w:r w:rsidR="007001D0">
        <w:rPr>
          <w:rFonts w:ascii="Arial" w:hAnsi="Arial" w:cs="Arial"/>
          <w:sz w:val="18"/>
          <w:szCs w:val="18"/>
        </w:rPr>
        <w:t xml:space="preserve"> pompowni </w:t>
      </w:r>
      <w:r w:rsidR="00F24DA5">
        <w:rPr>
          <w:rFonts w:ascii="Arial" w:hAnsi="Arial" w:cs="Arial"/>
          <w:sz w:val="18"/>
          <w:szCs w:val="18"/>
        </w:rPr>
        <w:br/>
      </w:r>
      <w:r w:rsidR="007001D0">
        <w:rPr>
          <w:rFonts w:ascii="Arial" w:hAnsi="Arial" w:cs="Arial"/>
          <w:sz w:val="18"/>
          <w:szCs w:val="18"/>
        </w:rPr>
        <w:t>i w uchylny podest roboczy, chyba że nastąpią odrębne ustalenia zatwierdzone przez PPK Sp. z o.o.</w:t>
      </w:r>
    </w:p>
    <w:p w14:paraId="77424D20" w14:textId="77777777" w:rsidR="005C6741" w:rsidRDefault="005C6741" w:rsidP="005C6741">
      <w:pPr>
        <w:pStyle w:val="NormalnyWeb"/>
        <w:numPr>
          <w:ilvl w:val="0"/>
          <w:numId w:val="7"/>
        </w:numPr>
        <w:spacing w:before="119" w:beforeAutospacing="0" w:after="0" w:line="102" w:lineRule="atLeast"/>
        <w:jc w:val="both"/>
        <w:rPr>
          <w:rFonts w:ascii="Arial" w:hAnsi="Arial" w:cs="Arial"/>
          <w:sz w:val="18"/>
          <w:szCs w:val="18"/>
        </w:rPr>
      </w:pPr>
      <w:r w:rsidRPr="009F4BE7">
        <w:rPr>
          <w:rFonts w:ascii="Arial" w:hAnsi="Arial" w:cs="Arial"/>
          <w:sz w:val="18"/>
          <w:szCs w:val="18"/>
        </w:rPr>
        <w:t>stosować gniazdo do agregatu prądotwórczego</w:t>
      </w:r>
      <w:r w:rsidR="00330E61">
        <w:rPr>
          <w:rFonts w:ascii="Arial" w:hAnsi="Arial" w:cs="Arial"/>
          <w:sz w:val="18"/>
          <w:szCs w:val="18"/>
        </w:rPr>
        <w:t xml:space="preserve"> (zasilanie awaryjne);</w:t>
      </w:r>
    </w:p>
    <w:p w14:paraId="4595BDEF" w14:textId="77777777" w:rsidR="009A3F48" w:rsidRDefault="009A3F48" w:rsidP="005C6741">
      <w:pPr>
        <w:pStyle w:val="NormalnyWeb"/>
        <w:numPr>
          <w:ilvl w:val="0"/>
          <w:numId w:val="7"/>
        </w:numPr>
        <w:spacing w:before="119" w:beforeAutospacing="0" w:after="0" w:line="102" w:lineRule="atLeas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 celu ograniczenia dostępu osób niepowołanych pompownię należy ogrodzić ogrodzeniem z siatki stalowej na cokole betonowym (w uzasadnionych przypadkach dopuszcza się inne rozwiązania, które mus</w:t>
      </w:r>
      <w:r w:rsidR="00330E61">
        <w:rPr>
          <w:rFonts w:ascii="Arial" w:hAnsi="Arial" w:cs="Arial"/>
          <w:sz w:val="18"/>
          <w:szCs w:val="18"/>
        </w:rPr>
        <w:t xml:space="preserve">zą być uzgodnione z </w:t>
      </w:r>
      <w:r w:rsidR="00B10860">
        <w:rPr>
          <w:rFonts w:ascii="Arial" w:hAnsi="Arial" w:cs="Arial"/>
          <w:sz w:val="18"/>
          <w:szCs w:val="18"/>
        </w:rPr>
        <w:t>PPK Sp. z o.o.</w:t>
      </w:r>
      <w:r w:rsidR="00330E61">
        <w:rPr>
          <w:rFonts w:ascii="Arial" w:hAnsi="Arial" w:cs="Arial"/>
          <w:sz w:val="18"/>
          <w:szCs w:val="18"/>
        </w:rPr>
        <w:t>)</w:t>
      </w:r>
      <w:r w:rsidR="001A36B2">
        <w:rPr>
          <w:rFonts w:ascii="Arial" w:hAnsi="Arial" w:cs="Arial"/>
          <w:sz w:val="18"/>
          <w:szCs w:val="18"/>
        </w:rPr>
        <w:t xml:space="preserve">, należy także przewidzieć oświetlenie terenu pompowni, uruchamiane ręcznie w razie potrzeby prowadzenia prac po </w:t>
      </w:r>
      <w:proofErr w:type="gramStart"/>
      <w:r w:rsidR="001A36B2">
        <w:rPr>
          <w:rFonts w:ascii="Arial" w:hAnsi="Arial" w:cs="Arial"/>
          <w:sz w:val="18"/>
          <w:szCs w:val="18"/>
        </w:rPr>
        <w:t xml:space="preserve">zmroku </w:t>
      </w:r>
      <w:r w:rsidR="00330E61">
        <w:rPr>
          <w:rFonts w:ascii="Arial" w:hAnsi="Arial" w:cs="Arial"/>
          <w:sz w:val="18"/>
          <w:szCs w:val="18"/>
        </w:rPr>
        <w:t>;</w:t>
      </w:r>
      <w:proofErr w:type="gramEnd"/>
    </w:p>
    <w:p w14:paraId="1CA456AA" w14:textId="77777777" w:rsidR="00421423" w:rsidRDefault="00421423" w:rsidP="00421423">
      <w:pPr>
        <w:pStyle w:val="NormalnyWeb"/>
        <w:numPr>
          <w:ilvl w:val="0"/>
          <w:numId w:val="7"/>
        </w:numPr>
        <w:spacing w:before="119" w:beforeAutospacing="0" w:after="0" w:line="102" w:lineRule="atLeas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zapewnić dojazd do pompowni dla pojazdu asenizacyjnego;</w:t>
      </w:r>
    </w:p>
    <w:p w14:paraId="679D6D41" w14:textId="77777777" w:rsidR="00C876B6" w:rsidRPr="0065201D" w:rsidRDefault="00C876B6" w:rsidP="00421423">
      <w:pPr>
        <w:pStyle w:val="NormalnyWeb"/>
        <w:numPr>
          <w:ilvl w:val="0"/>
          <w:numId w:val="7"/>
        </w:numPr>
        <w:spacing w:before="119" w:beforeAutospacing="0" w:after="0" w:line="102" w:lineRule="atLeast"/>
        <w:jc w:val="both"/>
        <w:rPr>
          <w:rFonts w:ascii="Arial" w:hAnsi="Arial" w:cs="Arial"/>
          <w:sz w:val="18"/>
          <w:szCs w:val="18"/>
        </w:rPr>
      </w:pPr>
      <w:r w:rsidRPr="0065201D">
        <w:rPr>
          <w:rFonts w:ascii="Arial" w:hAnsi="Arial" w:cs="Arial"/>
          <w:sz w:val="18"/>
          <w:szCs w:val="18"/>
        </w:rPr>
        <w:t>wykonać przyłącz energii elektr</w:t>
      </w:r>
      <w:r w:rsidR="002D2C66" w:rsidRPr="0065201D">
        <w:rPr>
          <w:rFonts w:ascii="Arial" w:hAnsi="Arial" w:cs="Arial"/>
          <w:sz w:val="18"/>
          <w:szCs w:val="18"/>
        </w:rPr>
        <w:t>ycznej do zasilania przepompowni;</w:t>
      </w:r>
    </w:p>
    <w:p w14:paraId="1D754AFB" w14:textId="77777777" w:rsidR="006425A4" w:rsidRDefault="006425A4" w:rsidP="005C6741">
      <w:pPr>
        <w:pStyle w:val="NormalnyWeb"/>
        <w:numPr>
          <w:ilvl w:val="0"/>
          <w:numId w:val="7"/>
        </w:numPr>
        <w:spacing w:before="119" w:beforeAutospacing="0" w:after="0" w:line="102" w:lineRule="atLeas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 przypadku długich odcinków kanalizacji tłocznej, należy stosować studnie wyposażone w armaturę odpowietrzając</w:t>
      </w:r>
      <w:r w:rsidR="001D6FED">
        <w:rPr>
          <w:rFonts w:ascii="Arial" w:hAnsi="Arial" w:cs="Arial"/>
          <w:sz w:val="18"/>
          <w:szCs w:val="18"/>
        </w:rPr>
        <w:t>ą</w:t>
      </w:r>
      <w:r>
        <w:rPr>
          <w:rFonts w:ascii="Arial" w:hAnsi="Arial" w:cs="Arial"/>
          <w:sz w:val="18"/>
          <w:szCs w:val="18"/>
        </w:rPr>
        <w:t xml:space="preserve">/napowietrzającą oraz </w:t>
      </w:r>
      <w:r w:rsidR="001D6FED">
        <w:rPr>
          <w:rFonts w:ascii="Arial" w:hAnsi="Arial" w:cs="Arial"/>
          <w:sz w:val="18"/>
          <w:szCs w:val="18"/>
        </w:rPr>
        <w:t xml:space="preserve">czyszczaki </w:t>
      </w:r>
      <w:r>
        <w:rPr>
          <w:rFonts w:ascii="Arial" w:hAnsi="Arial" w:cs="Arial"/>
          <w:sz w:val="18"/>
          <w:szCs w:val="18"/>
        </w:rPr>
        <w:t>umożliwiając</w:t>
      </w:r>
      <w:r w:rsidR="001D6FED">
        <w:rPr>
          <w:rFonts w:ascii="Arial" w:hAnsi="Arial" w:cs="Arial"/>
          <w:sz w:val="18"/>
          <w:szCs w:val="18"/>
        </w:rPr>
        <w:t>e</w:t>
      </w:r>
      <w:r>
        <w:rPr>
          <w:rFonts w:ascii="Arial" w:hAnsi="Arial" w:cs="Arial"/>
          <w:sz w:val="18"/>
          <w:szCs w:val="18"/>
        </w:rPr>
        <w:t xml:space="preserve"> udrożnienie rurociągu tłocznego </w:t>
      </w:r>
      <w:r w:rsidR="001D6FED"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t>w przypadku awarii</w:t>
      </w:r>
      <w:r w:rsidR="001D6FED">
        <w:rPr>
          <w:rFonts w:ascii="Arial" w:hAnsi="Arial" w:cs="Arial"/>
          <w:sz w:val="18"/>
          <w:szCs w:val="18"/>
        </w:rPr>
        <w:t>.</w:t>
      </w:r>
    </w:p>
    <w:p w14:paraId="37CA3608" w14:textId="77777777" w:rsidR="00575D93" w:rsidRDefault="00575D93" w:rsidP="00575D93">
      <w:pPr>
        <w:pStyle w:val="NormalnyWeb"/>
        <w:spacing w:before="119" w:beforeAutospacing="0" w:after="0" w:line="102" w:lineRule="atLeast"/>
        <w:jc w:val="both"/>
        <w:rPr>
          <w:rFonts w:ascii="Arial" w:hAnsi="Arial" w:cs="Arial"/>
          <w:sz w:val="18"/>
          <w:szCs w:val="18"/>
        </w:rPr>
      </w:pPr>
    </w:p>
    <w:p w14:paraId="6387A93F" w14:textId="77777777" w:rsidR="00575D93" w:rsidRPr="009F4BE7" w:rsidRDefault="00575D93" w:rsidP="00575D93">
      <w:pPr>
        <w:pStyle w:val="NormalnyWeb"/>
        <w:spacing w:before="119" w:beforeAutospacing="0" w:after="0" w:line="102" w:lineRule="atLeast"/>
        <w:jc w:val="both"/>
        <w:rPr>
          <w:rFonts w:ascii="Arial" w:hAnsi="Arial" w:cs="Arial"/>
          <w:sz w:val="18"/>
          <w:szCs w:val="18"/>
        </w:rPr>
      </w:pPr>
    </w:p>
    <w:p w14:paraId="6674B5A5" w14:textId="77777777" w:rsidR="005C6741" w:rsidRPr="009F4BE7" w:rsidRDefault="005C6741" w:rsidP="005C6741">
      <w:pPr>
        <w:pStyle w:val="NormalnyWeb"/>
        <w:numPr>
          <w:ilvl w:val="0"/>
          <w:numId w:val="7"/>
        </w:numPr>
        <w:spacing w:before="119" w:beforeAutospacing="0" w:after="0" w:line="102" w:lineRule="atLeast"/>
        <w:jc w:val="both"/>
        <w:rPr>
          <w:rFonts w:ascii="Arial" w:hAnsi="Arial" w:cs="Arial"/>
          <w:sz w:val="18"/>
          <w:szCs w:val="18"/>
        </w:rPr>
      </w:pPr>
      <w:r w:rsidRPr="009F4BE7">
        <w:rPr>
          <w:rFonts w:ascii="Arial" w:hAnsi="Arial" w:cs="Arial"/>
          <w:sz w:val="18"/>
          <w:szCs w:val="18"/>
        </w:rPr>
        <w:t>system sterowania:</w:t>
      </w:r>
    </w:p>
    <w:p w14:paraId="26695A07" w14:textId="77777777" w:rsidR="005C6741" w:rsidRPr="009F4BE7" w:rsidRDefault="005C6741" w:rsidP="005C6741">
      <w:pPr>
        <w:pStyle w:val="NormalnyWeb"/>
        <w:numPr>
          <w:ilvl w:val="1"/>
          <w:numId w:val="7"/>
        </w:numPr>
        <w:spacing w:before="119" w:beforeAutospacing="0" w:after="0" w:line="102" w:lineRule="atLeast"/>
        <w:jc w:val="both"/>
        <w:rPr>
          <w:rFonts w:ascii="Arial" w:hAnsi="Arial" w:cs="Arial"/>
          <w:sz w:val="18"/>
          <w:szCs w:val="18"/>
        </w:rPr>
      </w:pPr>
      <w:r w:rsidRPr="009F4BE7">
        <w:rPr>
          <w:rFonts w:ascii="Arial" w:hAnsi="Arial" w:cs="Arial"/>
          <w:sz w:val="18"/>
          <w:szCs w:val="18"/>
        </w:rPr>
        <w:t>system sterowania działający w oparciu o sondę hydrostatyczną (pływaki jedynie jako dodatkowe zabezpieczenie), oraz system do zdalnego monitorowania pracy przepompowni</w:t>
      </w:r>
      <w:r w:rsidR="006425A4">
        <w:rPr>
          <w:rFonts w:ascii="Arial" w:hAnsi="Arial" w:cs="Arial"/>
          <w:sz w:val="18"/>
          <w:szCs w:val="18"/>
        </w:rPr>
        <w:t>;</w:t>
      </w:r>
    </w:p>
    <w:p w14:paraId="32AF8547" w14:textId="77777777" w:rsidR="005C4995" w:rsidRDefault="005C6741" w:rsidP="005C6741">
      <w:pPr>
        <w:pStyle w:val="NormalnyWeb"/>
        <w:numPr>
          <w:ilvl w:val="1"/>
          <w:numId w:val="7"/>
        </w:numPr>
        <w:spacing w:before="119" w:beforeAutospacing="0" w:after="0" w:line="102" w:lineRule="atLeast"/>
        <w:jc w:val="both"/>
        <w:rPr>
          <w:rFonts w:ascii="Arial" w:hAnsi="Arial" w:cs="Arial"/>
          <w:sz w:val="18"/>
          <w:szCs w:val="18"/>
        </w:rPr>
      </w:pPr>
      <w:r w:rsidRPr="009F4BE7">
        <w:rPr>
          <w:rFonts w:ascii="Arial" w:hAnsi="Arial" w:cs="Arial"/>
          <w:sz w:val="18"/>
          <w:szCs w:val="18"/>
        </w:rPr>
        <w:t>szafa sterownicza musi być wyposażona w system monitoringu/telemetrii z możliwością współpracy z modułem GSM</w:t>
      </w:r>
      <w:r w:rsidR="003700F3">
        <w:rPr>
          <w:rFonts w:ascii="Arial" w:hAnsi="Arial" w:cs="Arial"/>
          <w:sz w:val="18"/>
          <w:szCs w:val="18"/>
        </w:rPr>
        <w:t>, ewentualnie w uzasadnionych i uzgodnionych z PPK Sp. z o.o. przypadkach – z radiomodemem</w:t>
      </w:r>
      <w:r w:rsidRPr="009F4BE7">
        <w:rPr>
          <w:rFonts w:ascii="Arial" w:hAnsi="Arial" w:cs="Arial"/>
          <w:sz w:val="18"/>
          <w:szCs w:val="18"/>
        </w:rPr>
        <w:t xml:space="preserve"> (przewidzieć umożliwienie wpięcia do istniejącego system</w:t>
      </w:r>
      <w:r w:rsidR="00C84599">
        <w:rPr>
          <w:rFonts w:ascii="Arial" w:hAnsi="Arial" w:cs="Arial"/>
          <w:sz w:val="18"/>
          <w:szCs w:val="18"/>
        </w:rPr>
        <w:t>u</w:t>
      </w:r>
      <w:r w:rsidRPr="009F4BE7">
        <w:rPr>
          <w:rFonts w:ascii="Arial" w:hAnsi="Arial" w:cs="Arial"/>
          <w:sz w:val="18"/>
          <w:szCs w:val="18"/>
        </w:rPr>
        <w:t xml:space="preserve"> monitoringu</w:t>
      </w:r>
      <w:r>
        <w:rPr>
          <w:rFonts w:ascii="Arial" w:hAnsi="Arial" w:cs="Arial"/>
          <w:sz w:val="18"/>
          <w:szCs w:val="18"/>
        </w:rPr>
        <w:t xml:space="preserve"> z przekazem danych do wskazanego obiektu</w:t>
      </w:r>
      <w:r w:rsidRPr="009F4BE7">
        <w:rPr>
          <w:rFonts w:ascii="Arial" w:hAnsi="Arial" w:cs="Arial"/>
          <w:sz w:val="18"/>
          <w:szCs w:val="18"/>
        </w:rPr>
        <w:t xml:space="preserve"> – zawrzeć w projekcie zapis, iż system musi zostać dostosowany do istniejącego systemu </w:t>
      </w:r>
      <w:r>
        <w:rPr>
          <w:rFonts w:ascii="Arial" w:hAnsi="Arial" w:cs="Arial"/>
          <w:sz w:val="18"/>
          <w:szCs w:val="18"/>
        </w:rPr>
        <w:t xml:space="preserve">monitoringu </w:t>
      </w:r>
      <w:r w:rsidRPr="009F4BE7">
        <w:rPr>
          <w:rFonts w:ascii="Arial" w:hAnsi="Arial" w:cs="Arial"/>
          <w:sz w:val="18"/>
          <w:szCs w:val="18"/>
        </w:rPr>
        <w:t xml:space="preserve">oraz do wymagań </w:t>
      </w:r>
      <w:r>
        <w:rPr>
          <w:rFonts w:ascii="Arial" w:hAnsi="Arial" w:cs="Arial"/>
          <w:sz w:val="18"/>
          <w:szCs w:val="18"/>
        </w:rPr>
        <w:t>Inwestora</w:t>
      </w:r>
      <w:r w:rsidRPr="009F4BE7">
        <w:rPr>
          <w:rFonts w:ascii="Arial" w:hAnsi="Arial" w:cs="Arial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wszelkie szczegóły</w:t>
      </w:r>
      <w:r w:rsidRPr="009F4BE7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należy uzgodnić z Inwestorem</w:t>
      </w:r>
      <w:r w:rsidRPr="009F4BE7">
        <w:rPr>
          <w:rFonts w:ascii="Arial" w:hAnsi="Arial" w:cs="Arial"/>
          <w:sz w:val="18"/>
          <w:szCs w:val="18"/>
        </w:rPr>
        <w:t xml:space="preserve"> na etapie </w:t>
      </w:r>
      <w:r>
        <w:rPr>
          <w:rFonts w:ascii="Arial" w:hAnsi="Arial" w:cs="Arial"/>
          <w:sz w:val="18"/>
          <w:szCs w:val="18"/>
        </w:rPr>
        <w:t>w</w:t>
      </w:r>
      <w:r w:rsidRPr="009F4BE7">
        <w:rPr>
          <w:rFonts w:ascii="Arial" w:hAnsi="Arial" w:cs="Arial"/>
          <w:sz w:val="18"/>
          <w:szCs w:val="18"/>
        </w:rPr>
        <w:t>ykonawst</w:t>
      </w:r>
      <w:r>
        <w:rPr>
          <w:rFonts w:ascii="Arial" w:hAnsi="Arial" w:cs="Arial"/>
          <w:sz w:val="18"/>
          <w:szCs w:val="18"/>
        </w:rPr>
        <w:t>wa</w:t>
      </w:r>
      <w:r w:rsidR="005C4995">
        <w:rPr>
          <w:rFonts w:ascii="Arial" w:hAnsi="Arial" w:cs="Arial"/>
          <w:sz w:val="18"/>
          <w:szCs w:val="18"/>
        </w:rPr>
        <w:t>)</w:t>
      </w:r>
      <w:r w:rsidR="006425A4">
        <w:rPr>
          <w:rFonts w:ascii="Arial" w:hAnsi="Arial" w:cs="Arial"/>
          <w:sz w:val="18"/>
          <w:szCs w:val="18"/>
        </w:rPr>
        <w:t>;</w:t>
      </w:r>
    </w:p>
    <w:p w14:paraId="1298BA41" w14:textId="77777777" w:rsidR="005C6741" w:rsidRDefault="005C6741" w:rsidP="005C6741">
      <w:pPr>
        <w:pStyle w:val="NormalnyWeb"/>
        <w:numPr>
          <w:ilvl w:val="1"/>
          <w:numId w:val="7"/>
        </w:numPr>
        <w:spacing w:before="119" w:beforeAutospacing="0" w:after="0" w:line="102" w:lineRule="atLeas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Szafkę sterowniczą należy wyposażyć w</w:t>
      </w:r>
      <w:r w:rsidR="003700F3">
        <w:rPr>
          <w:rFonts w:ascii="Arial" w:hAnsi="Arial" w:cs="Arial"/>
          <w:sz w:val="18"/>
          <w:szCs w:val="18"/>
        </w:rPr>
        <w:t xml:space="preserve"> modem GPRS</w:t>
      </w:r>
      <w:r>
        <w:rPr>
          <w:rFonts w:ascii="Arial" w:hAnsi="Arial" w:cs="Arial"/>
          <w:sz w:val="18"/>
          <w:szCs w:val="18"/>
        </w:rPr>
        <w:t xml:space="preserve"> </w:t>
      </w:r>
      <w:r w:rsidR="006E104F">
        <w:rPr>
          <w:rFonts w:ascii="Arial" w:hAnsi="Arial" w:cs="Arial"/>
          <w:sz w:val="18"/>
          <w:szCs w:val="18"/>
        </w:rPr>
        <w:t xml:space="preserve">lub </w:t>
      </w:r>
      <w:r>
        <w:rPr>
          <w:rFonts w:ascii="Arial" w:hAnsi="Arial" w:cs="Arial"/>
          <w:sz w:val="18"/>
          <w:szCs w:val="18"/>
        </w:rPr>
        <w:t>radiomodem</w:t>
      </w:r>
      <w:r w:rsidR="00C84599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do </w:t>
      </w:r>
      <w:r w:rsidR="006E104F">
        <w:rPr>
          <w:rFonts w:ascii="Arial" w:hAnsi="Arial" w:cs="Arial"/>
          <w:sz w:val="18"/>
          <w:szCs w:val="18"/>
        </w:rPr>
        <w:t xml:space="preserve">transmisji </w:t>
      </w:r>
      <w:r w:rsidR="00C84599">
        <w:rPr>
          <w:rFonts w:ascii="Arial" w:hAnsi="Arial" w:cs="Arial"/>
          <w:sz w:val="18"/>
          <w:szCs w:val="18"/>
        </w:rPr>
        <w:t>danych</w:t>
      </w:r>
      <w:r>
        <w:rPr>
          <w:rFonts w:ascii="Arial" w:hAnsi="Arial" w:cs="Arial"/>
          <w:sz w:val="18"/>
          <w:szCs w:val="18"/>
        </w:rPr>
        <w:t>.</w:t>
      </w:r>
      <w:r w:rsidR="006425A4">
        <w:rPr>
          <w:rFonts w:ascii="Arial" w:hAnsi="Arial" w:cs="Arial"/>
          <w:sz w:val="18"/>
          <w:szCs w:val="18"/>
        </w:rPr>
        <w:t xml:space="preserve"> Szczegóły dotyczące wyboru sposobu transmisji danych należy uzgodnić z Inwestorem;</w:t>
      </w:r>
    </w:p>
    <w:p w14:paraId="082E11B4" w14:textId="77777777" w:rsidR="000732E0" w:rsidRDefault="000732E0" w:rsidP="005C6741">
      <w:pPr>
        <w:pStyle w:val="NormalnyWeb"/>
        <w:numPr>
          <w:ilvl w:val="1"/>
          <w:numId w:val="7"/>
        </w:numPr>
        <w:spacing w:before="119" w:beforeAutospacing="0" w:after="0" w:line="102" w:lineRule="atLeas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 szafce należy przewidzieć możliwość ręcznego włączania i wyłączania pomp, a także amperomierze do pomiaru prądu pobieranego przez pompy.</w:t>
      </w:r>
    </w:p>
    <w:p w14:paraId="6A69E1CE" w14:textId="77777777" w:rsidR="006425A4" w:rsidRDefault="006425A4" w:rsidP="005C6741">
      <w:pPr>
        <w:pStyle w:val="NormalnyWeb"/>
        <w:numPr>
          <w:ilvl w:val="1"/>
          <w:numId w:val="7"/>
        </w:numPr>
        <w:spacing w:before="119" w:beforeAutospacing="0" w:after="0" w:line="102" w:lineRule="atLeas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Szafkę sterowniczą należy wyposażyć w układ awaryjnego zasilania umożliwiający podtrzymanie pracy systemu monitoringu przez min. 1 godzinę od momentu zaniku zasilania;</w:t>
      </w:r>
    </w:p>
    <w:p w14:paraId="7B089D9C" w14:textId="77777777" w:rsidR="005C6741" w:rsidRPr="005C6741" w:rsidRDefault="005C6741" w:rsidP="005C6741">
      <w:pPr>
        <w:pStyle w:val="NormalnyWeb"/>
        <w:numPr>
          <w:ilvl w:val="1"/>
          <w:numId w:val="7"/>
        </w:numPr>
        <w:spacing w:before="119" w:beforeAutospacing="0" w:after="0" w:line="102" w:lineRule="atLeas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Wymagane</w:t>
      </w:r>
      <w:r w:rsidRPr="009F4BE7">
        <w:rPr>
          <w:rFonts w:ascii="Arial" w:hAnsi="Arial" w:cs="Arial"/>
          <w:sz w:val="18"/>
          <w:szCs w:val="18"/>
        </w:rPr>
        <w:t xml:space="preserve"> sygnał</w:t>
      </w:r>
      <w:r>
        <w:rPr>
          <w:rFonts w:ascii="Arial" w:hAnsi="Arial" w:cs="Arial"/>
          <w:sz w:val="18"/>
          <w:szCs w:val="18"/>
        </w:rPr>
        <w:t>y</w:t>
      </w:r>
      <w:r w:rsidRPr="009F4BE7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do </w:t>
      </w:r>
      <w:r w:rsidRPr="009F4BE7">
        <w:rPr>
          <w:rFonts w:ascii="Arial" w:hAnsi="Arial" w:cs="Arial"/>
          <w:sz w:val="18"/>
          <w:szCs w:val="18"/>
        </w:rPr>
        <w:t>w</w:t>
      </w:r>
      <w:r w:rsidR="00947CD1">
        <w:rPr>
          <w:rFonts w:ascii="Arial" w:hAnsi="Arial" w:cs="Arial"/>
          <w:sz w:val="18"/>
          <w:szCs w:val="18"/>
        </w:rPr>
        <w:t>y</w:t>
      </w:r>
      <w:r w:rsidRPr="009F4BE7">
        <w:rPr>
          <w:rFonts w:ascii="Arial" w:hAnsi="Arial" w:cs="Arial"/>
          <w:sz w:val="18"/>
          <w:szCs w:val="18"/>
        </w:rPr>
        <w:t>prowadz</w:t>
      </w:r>
      <w:r>
        <w:rPr>
          <w:rFonts w:ascii="Arial" w:hAnsi="Arial" w:cs="Arial"/>
          <w:sz w:val="18"/>
          <w:szCs w:val="18"/>
        </w:rPr>
        <w:t xml:space="preserve">enia ze sterownika do systemu </w:t>
      </w:r>
      <w:r w:rsidRPr="009F4BE7">
        <w:rPr>
          <w:rFonts w:ascii="Arial" w:hAnsi="Arial" w:cs="Arial"/>
          <w:sz w:val="18"/>
          <w:szCs w:val="18"/>
        </w:rPr>
        <w:t>monitoringu/telemetrii:</w:t>
      </w:r>
    </w:p>
    <w:p w14:paraId="14935A97" w14:textId="77777777" w:rsidR="005C6741" w:rsidRPr="00084D9D" w:rsidRDefault="005C6741" w:rsidP="005C6741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18"/>
          <w:szCs w:val="18"/>
        </w:rPr>
      </w:pPr>
      <w:r w:rsidRPr="00084D9D">
        <w:rPr>
          <w:rFonts w:ascii="Arial" w:hAnsi="Arial" w:cs="Arial"/>
          <w:sz w:val="18"/>
          <w:szCs w:val="18"/>
        </w:rPr>
        <w:t>obecność/brak napięcia,</w:t>
      </w:r>
    </w:p>
    <w:p w14:paraId="74072280" w14:textId="77777777" w:rsidR="005C6741" w:rsidRPr="00B0417C" w:rsidRDefault="005C6741" w:rsidP="005C6741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18"/>
          <w:szCs w:val="18"/>
        </w:rPr>
      </w:pPr>
      <w:r w:rsidRPr="00B0417C">
        <w:rPr>
          <w:rFonts w:ascii="Arial" w:hAnsi="Arial" w:cs="Arial"/>
          <w:sz w:val="18"/>
          <w:szCs w:val="18"/>
        </w:rPr>
        <w:t>poziom ścieków w zbiorniku na podstawie sygnału z sondy hydrostatycznej</w:t>
      </w:r>
      <w:r>
        <w:rPr>
          <w:rFonts w:ascii="Arial" w:hAnsi="Arial" w:cs="Arial"/>
          <w:sz w:val="18"/>
          <w:szCs w:val="18"/>
        </w:rPr>
        <w:t>,</w:t>
      </w:r>
    </w:p>
    <w:p w14:paraId="50C38BEC" w14:textId="77777777" w:rsidR="005C6741" w:rsidRDefault="005C6741" w:rsidP="005C6741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praca/stop pompy,</w:t>
      </w:r>
    </w:p>
    <w:p w14:paraId="78DBCDA6" w14:textId="77777777" w:rsidR="005C6741" w:rsidRDefault="005C6741" w:rsidP="005C6741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awaria pompy,</w:t>
      </w:r>
    </w:p>
    <w:p w14:paraId="236D4F3E" w14:textId="77777777" w:rsidR="005C6741" w:rsidRDefault="005C6741" w:rsidP="005C6741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sygnalizator suchobiegu,</w:t>
      </w:r>
    </w:p>
    <w:p w14:paraId="3385D3C4" w14:textId="77777777" w:rsidR="005C6741" w:rsidRDefault="005C6741" w:rsidP="005C6741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18"/>
          <w:szCs w:val="18"/>
        </w:rPr>
      </w:pPr>
      <w:r w:rsidRPr="001C26D8">
        <w:rPr>
          <w:rFonts w:ascii="Arial" w:hAnsi="Arial" w:cs="Arial"/>
          <w:sz w:val="18"/>
          <w:szCs w:val="18"/>
        </w:rPr>
        <w:t>sygnalizator poziomu alarmowego,</w:t>
      </w:r>
    </w:p>
    <w:p w14:paraId="3019E2AA" w14:textId="77777777" w:rsidR="005C6741" w:rsidRDefault="005C6741" w:rsidP="005C6741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18"/>
          <w:szCs w:val="18"/>
        </w:rPr>
      </w:pPr>
      <w:r w:rsidRPr="00084D9D">
        <w:rPr>
          <w:rFonts w:ascii="Arial" w:hAnsi="Arial" w:cs="Arial"/>
          <w:sz w:val="18"/>
          <w:szCs w:val="18"/>
        </w:rPr>
        <w:t>praca ręczna/automatyczna,</w:t>
      </w:r>
    </w:p>
    <w:p w14:paraId="6C197324" w14:textId="77777777" w:rsidR="005C6741" w:rsidRPr="002264A8" w:rsidRDefault="005C6741" w:rsidP="005C6741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czas pracy pomp,</w:t>
      </w:r>
    </w:p>
    <w:p w14:paraId="27630EB0" w14:textId="77777777" w:rsidR="005C6741" w:rsidRDefault="005C6741" w:rsidP="005C6741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18"/>
          <w:szCs w:val="18"/>
        </w:rPr>
      </w:pPr>
      <w:r w:rsidRPr="001C26D8">
        <w:rPr>
          <w:rFonts w:ascii="Arial" w:hAnsi="Arial" w:cs="Arial"/>
          <w:sz w:val="18"/>
          <w:szCs w:val="18"/>
        </w:rPr>
        <w:t>pomiar prądu pobieranego przez pompy,</w:t>
      </w:r>
    </w:p>
    <w:p w14:paraId="1E372AEA" w14:textId="77777777" w:rsidR="005C6741" w:rsidRPr="00135337" w:rsidRDefault="005C6741" w:rsidP="005C6741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18"/>
          <w:szCs w:val="18"/>
        </w:rPr>
      </w:pPr>
      <w:r w:rsidRPr="002264A8">
        <w:rPr>
          <w:rFonts w:ascii="Arial" w:hAnsi="Arial" w:cs="Arial"/>
          <w:sz w:val="18"/>
          <w:szCs w:val="18"/>
        </w:rPr>
        <w:t>alarm włamania</w:t>
      </w:r>
      <w:r w:rsidR="00947CD1">
        <w:rPr>
          <w:rFonts w:ascii="Arial" w:hAnsi="Arial" w:cs="Arial"/>
          <w:sz w:val="18"/>
          <w:szCs w:val="18"/>
        </w:rPr>
        <w:t xml:space="preserve"> (zarówno otwarcie szafki sterowniczej, jak i włazu do przepompowni)</w:t>
      </w:r>
      <w:r w:rsidRPr="002264A8">
        <w:rPr>
          <w:rFonts w:ascii="Arial" w:hAnsi="Arial" w:cs="Arial"/>
          <w:sz w:val="18"/>
          <w:szCs w:val="18"/>
        </w:rPr>
        <w:t>,</w:t>
      </w:r>
    </w:p>
    <w:p w14:paraId="45761698" w14:textId="77777777" w:rsidR="005C6741" w:rsidRPr="005C6741" w:rsidRDefault="005C6741" w:rsidP="005C6741">
      <w:pPr>
        <w:pStyle w:val="Akapitzlist"/>
        <w:numPr>
          <w:ilvl w:val="0"/>
          <w:numId w:val="8"/>
        </w:numPr>
        <w:spacing w:after="0"/>
        <w:ind w:left="2154" w:hanging="35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f</w:t>
      </w:r>
      <w:r w:rsidRPr="00084D9D">
        <w:rPr>
          <w:rFonts w:ascii="Arial" w:hAnsi="Arial" w:cs="Arial"/>
          <w:sz w:val="18"/>
          <w:szCs w:val="18"/>
        </w:rPr>
        <w:t xml:space="preserve">unkcja zdalnego </w:t>
      </w:r>
      <w:r>
        <w:rPr>
          <w:rFonts w:ascii="Arial" w:hAnsi="Arial" w:cs="Arial"/>
          <w:sz w:val="18"/>
          <w:szCs w:val="18"/>
        </w:rPr>
        <w:t>załączenia/</w:t>
      </w:r>
      <w:r w:rsidRPr="00084D9D">
        <w:rPr>
          <w:rFonts w:ascii="Arial" w:hAnsi="Arial" w:cs="Arial"/>
          <w:sz w:val="18"/>
          <w:szCs w:val="18"/>
        </w:rPr>
        <w:t xml:space="preserve">wyłączenia </w:t>
      </w:r>
      <w:r w:rsidR="006425A4">
        <w:rPr>
          <w:rFonts w:ascii="Arial" w:hAnsi="Arial" w:cs="Arial"/>
          <w:sz w:val="18"/>
          <w:szCs w:val="18"/>
        </w:rPr>
        <w:t>pomp;</w:t>
      </w:r>
    </w:p>
    <w:p w14:paraId="5E4D98EA" w14:textId="77777777" w:rsidR="003E4782" w:rsidRPr="003E4782" w:rsidRDefault="003E4782" w:rsidP="003E4782">
      <w:pPr>
        <w:pStyle w:val="NormalnyWeb"/>
        <w:numPr>
          <w:ilvl w:val="1"/>
          <w:numId w:val="7"/>
        </w:numPr>
        <w:spacing w:before="119" w:line="102" w:lineRule="atLeast"/>
        <w:jc w:val="both"/>
        <w:rPr>
          <w:rFonts w:ascii="Arial" w:hAnsi="Arial" w:cs="Arial"/>
          <w:sz w:val="18"/>
          <w:szCs w:val="18"/>
        </w:rPr>
      </w:pPr>
      <w:r w:rsidRPr="003E4782">
        <w:rPr>
          <w:rFonts w:ascii="Arial" w:hAnsi="Arial" w:cs="Arial"/>
          <w:sz w:val="18"/>
          <w:szCs w:val="18"/>
        </w:rPr>
        <w:t xml:space="preserve">System, z pozycji stacji operatorskiej w dyspozytorni, powinien umożliwiać obserwację wszystkich mierzonych parametrów na ekranie monitora </w:t>
      </w:r>
      <w:r w:rsidR="009E19B3">
        <w:rPr>
          <w:rFonts w:ascii="Arial" w:hAnsi="Arial" w:cs="Arial"/>
          <w:sz w:val="18"/>
          <w:szCs w:val="18"/>
        </w:rPr>
        <w:t>komputerowego</w:t>
      </w:r>
      <w:r w:rsidRPr="003E4782">
        <w:rPr>
          <w:rFonts w:ascii="Arial" w:hAnsi="Arial" w:cs="Arial"/>
          <w:sz w:val="18"/>
          <w:szCs w:val="18"/>
        </w:rPr>
        <w:t xml:space="preserve">, w postaci liczbowej </w:t>
      </w:r>
      <w:r w:rsidR="009E19B3">
        <w:rPr>
          <w:rFonts w:ascii="Arial" w:hAnsi="Arial" w:cs="Arial"/>
          <w:sz w:val="18"/>
          <w:szCs w:val="18"/>
        </w:rPr>
        <w:br/>
      </w:r>
      <w:r w:rsidRPr="003E4782">
        <w:rPr>
          <w:rFonts w:ascii="Arial" w:hAnsi="Arial" w:cs="Arial"/>
          <w:sz w:val="18"/>
          <w:szCs w:val="18"/>
        </w:rPr>
        <w:t>i graficznej (trendy, wykresy), sygnalizację pracy i awarii urządzeń, z możliwością wprowadzania przez operatora zmiany nastaw</w:t>
      </w:r>
      <w:r w:rsidR="009E19B3">
        <w:rPr>
          <w:rFonts w:ascii="Arial" w:hAnsi="Arial" w:cs="Arial"/>
          <w:sz w:val="18"/>
          <w:szCs w:val="18"/>
        </w:rPr>
        <w:t>,</w:t>
      </w:r>
    </w:p>
    <w:p w14:paraId="61F01EB9" w14:textId="77777777" w:rsidR="003E4782" w:rsidRPr="003E4782" w:rsidRDefault="003E4782" w:rsidP="003E4782">
      <w:pPr>
        <w:pStyle w:val="NormalnyWeb"/>
        <w:numPr>
          <w:ilvl w:val="1"/>
          <w:numId w:val="7"/>
        </w:numPr>
        <w:spacing w:before="119" w:line="102" w:lineRule="atLeast"/>
        <w:jc w:val="both"/>
        <w:rPr>
          <w:rFonts w:ascii="Arial" w:hAnsi="Arial" w:cs="Arial"/>
          <w:sz w:val="18"/>
          <w:szCs w:val="18"/>
        </w:rPr>
      </w:pPr>
      <w:r w:rsidRPr="003E4782">
        <w:rPr>
          <w:rFonts w:ascii="Arial" w:hAnsi="Arial" w:cs="Arial"/>
          <w:sz w:val="18"/>
          <w:szCs w:val="18"/>
        </w:rPr>
        <w:t>System powinien w przejrzysty sposób informować o zdarzeniach w systemie w formie czytelnych komunikatów,</w:t>
      </w:r>
    </w:p>
    <w:p w14:paraId="53D7979E" w14:textId="77777777" w:rsidR="003E4782" w:rsidRDefault="003E4782" w:rsidP="003E4782">
      <w:pPr>
        <w:pStyle w:val="NormalnyWeb"/>
        <w:numPr>
          <w:ilvl w:val="1"/>
          <w:numId w:val="7"/>
        </w:numPr>
        <w:spacing w:before="119" w:beforeAutospacing="0" w:after="0" w:line="102" w:lineRule="atLeast"/>
        <w:jc w:val="both"/>
        <w:rPr>
          <w:rFonts w:ascii="Arial" w:hAnsi="Arial" w:cs="Arial"/>
          <w:sz w:val="18"/>
          <w:szCs w:val="18"/>
        </w:rPr>
      </w:pPr>
      <w:r w:rsidRPr="003E4782">
        <w:rPr>
          <w:rFonts w:ascii="Arial" w:hAnsi="Arial" w:cs="Arial"/>
          <w:sz w:val="18"/>
          <w:szCs w:val="18"/>
        </w:rPr>
        <w:t xml:space="preserve">Wszelkie komunikaty i zdarzenia, w tym także alarmy, powinny być archiwizowane </w:t>
      </w:r>
      <w:r w:rsidR="009E19B3">
        <w:rPr>
          <w:rFonts w:ascii="Arial" w:hAnsi="Arial" w:cs="Arial"/>
          <w:sz w:val="18"/>
          <w:szCs w:val="18"/>
        </w:rPr>
        <w:t xml:space="preserve">na bieżąco </w:t>
      </w:r>
      <w:r w:rsidR="009E19B3">
        <w:rPr>
          <w:rFonts w:ascii="Arial" w:hAnsi="Arial" w:cs="Arial"/>
          <w:sz w:val="18"/>
          <w:szCs w:val="18"/>
        </w:rPr>
        <w:br/>
      </w:r>
      <w:r w:rsidRPr="003E4782">
        <w:rPr>
          <w:rFonts w:ascii="Arial" w:hAnsi="Arial" w:cs="Arial"/>
          <w:sz w:val="18"/>
          <w:szCs w:val="18"/>
        </w:rPr>
        <w:t>w bazie danych, pomiary i wybrane parametry powinny być zapisywane</w:t>
      </w:r>
      <w:r w:rsidR="009E19B3">
        <w:rPr>
          <w:rFonts w:ascii="Arial" w:hAnsi="Arial" w:cs="Arial"/>
          <w:sz w:val="18"/>
          <w:szCs w:val="18"/>
        </w:rPr>
        <w:t xml:space="preserve"> w bazie</w:t>
      </w:r>
      <w:r w:rsidRPr="003E4782">
        <w:rPr>
          <w:rFonts w:ascii="Arial" w:hAnsi="Arial" w:cs="Arial"/>
          <w:sz w:val="18"/>
          <w:szCs w:val="18"/>
        </w:rPr>
        <w:t xml:space="preserve"> z konfigurowalną częstotliwością, a system ma zapewnić prezentację tych danych w formie tabel, trendów, wykresów, itp. z możliwością odpowiedniego filtrowania</w:t>
      </w:r>
      <w:r w:rsidR="009E19B3">
        <w:rPr>
          <w:rFonts w:ascii="Arial" w:hAnsi="Arial" w:cs="Arial"/>
          <w:sz w:val="18"/>
          <w:szCs w:val="18"/>
        </w:rPr>
        <w:t xml:space="preserve"> i natychmiastowego dostępu do danych historycznych, </w:t>
      </w:r>
    </w:p>
    <w:p w14:paraId="10E05E45" w14:textId="77777777" w:rsidR="00575D93" w:rsidRDefault="005C6741" w:rsidP="00575D93">
      <w:pPr>
        <w:pStyle w:val="NormalnyWeb"/>
        <w:numPr>
          <w:ilvl w:val="1"/>
          <w:numId w:val="7"/>
        </w:numPr>
        <w:spacing w:before="119" w:beforeAutospacing="0" w:after="0" w:line="102" w:lineRule="atLeast"/>
        <w:jc w:val="both"/>
        <w:rPr>
          <w:rFonts w:ascii="Arial" w:hAnsi="Arial" w:cs="Arial"/>
          <w:sz w:val="18"/>
          <w:szCs w:val="18"/>
        </w:rPr>
      </w:pPr>
      <w:r w:rsidRPr="001C26D8">
        <w:rPr>
          <w:rFonts w:ascii="Arial" w:hAnsi="Arial" w:cs="Arial"/>
          <w:sz w:val="18"/>
          <w:szCs w:val="18"/>
        </w:rPr>
        <w:t xml:space="preserve">system sterowania </w:t>
      </w:r>
      <w:r>
        <w:rPr>
          <w:rFonts w:ascii="Arial" w:hAnsi="Arial" w:cs="Arial"/>
          <w:sz w:val="18"/>
          <w:szCs w:val="18"/>
        </w:rPr>
        <w:t xml:space="preserve">musi </w:t>
      </w:r>
      <w:r w:rsidRPr="001C26D8">
        <w:rPr>
          <w:rFonts w:ascii="Arial" w:hAnsi="Arial" w:cs="Arial"/>
          <w:sz w:val="18"/>
          <w:szCs w:val="18"/>
        </w:rPr>
        <w:t>umożliwia</w:t>
      </w:r>
      <w:r>
        <w:rPr>
          <w:rFonts w:ascii="Arial" w:hAnsi="Arial" w:cs="Arial"/>
          <w:sz w:val="18"/>
          <w:szCs w:val="18"/>
        </w:rPr>
        <w:t>ć</w:t>
      </w:r>
      <w:r w:rsidRPr="001C26D8">
        <w:rPr>
          <w:rFonts w:ascii="Arial" w:hAnsi="Arial" w:cs="Arial"/>
          <w:sz w:val="18"/>
          <w:szCs w:val="18"/>
        </w:rPr>
        <w:t xml:space="preserve"> przekaz informacji o stanach alarmowych</w:t>
      </w:r>
      <w:r>
        <w:rPr>
          <w:rFonts w:ascii="Arial" w:hAnsi="Arial" w:cs="Arial"/>
          <w:sz w:val="18"/>
          <w:szCs w:val="18"/>
        </w:rPr>
        <w:t xml:space="preserve"> z poziomu obiektu przepompowni </w:t>
      </w:r>
      <w:r w:rsidR="006425A4" w:rsidRPr="001C26D8">
        <w:rPr>
          <w:rFonts w:ascii="Arial" w:hAnsi="Arial" w:cs="Arial"/>
          <w:sz w:val="18"/>
          <w:szCs w:val="18"/>
        </w:rPr>
        <w:t>do zdefiniowanego dyspozytora</w:t>
      </w:r>
      <w:r w:rsidR="006425A4">
        <w:rPr>
          <w:rFonts w:ascii="Arial" w:hAnsi="Arial" w:cs="Arial"/>
          <w:sz w:val="18"/>
          <w:szCs w:val="18"/>
        </w:rPr>
        <w:t xml:space="preserve"> – </w:t>
      </w:r>
      <w:r w:rsidR="006425A4" w:rsidRPr="001C26D8">
        <w:rPr>
          <w:rFonts w:ascii="Arial" w:hAnsi="Arial" w:cs="Arial"/>
          <w:sz w:val="18"/>
          <w:szCs w:val="18"/>
        </w:rPr>
        <w:t>SMS</w:t>
      </w:r>
      <w:r w:rsidR="006425A4">
        <w:rPr>
          <w:rFonts w:ascii="Arial" w:hAnsi="Arial" w:cs="Arial"/>
          <w:sz w:val="18"/>
          <w:szCs w:val="18"/>
        </w:rPr>
        <w:t xml:space="preserve"> </w:t>
      </w:r>
      <w:r w:rsidR="006425A4" w:rsidRPr="001C26D8">
        <w:rPr>
          <w:rFonts w:ascii="Arial" w:hAnsi="Arial" w:cs="Arial"/>
          <w:sz w:val="18"/>
          <w:szCs w:val="18"/>
        </w:rPr>
        <w:t>na telefon komórkowy</w:t>
      </w:r>
      <w:r w:rsidR="006425A4">
        <w:rPr>
          <w:rFonts w:ascii="Arial" w:hAnsi="Arial" w:cs="Arial"/>
          <w:sz w:val="18"/>
          <w:szCs w:val="18"/>
        </w:rPr>
        <w:t>. Wymagane</w:t>
      </w:r>
      <w:r w:rsidRPr="001C26D8">
        <w:rPr>
          <w:rFonts w:ascii="Arial" w:hAnsi="Arial" w:cs="Arial"/>
          <w:sz w:val="18"/>
          <w:szCs w:val="18"/>
        </w:rPr>
        <w:t xml:space="preserve"> minimum</w:t>
      </w:r>
      <w:r>
        <w:rPr>
          <w:rFonts w:ascii="Arial" w:hAnsi="Arial" w:cs="Arial"/>
          <w:sz w:val="18"/>
          <w:szCs w:val="18"/>
        </w:rPr>
        <w:t>:</w:t>
      </w:r>
      <w:r w:rsidRPr="001C26D8">
        <w:rPr>
          <w:rFonts w:ascii="Arial" w:hAnsi="Arial" w:cs="Arial"/>
          <w:sz w:val="18"/>
          <w:szCs w:val="18"/>
        </w:rPr>
        <w:t xml:space="preserve"> przekroczeni</w:t>
      </w:r>
      <w:r>
        <w:rPr>
          <w:rFonts w:ascii="Arial" w:hAnsi="Arial" w:cs="Arial"/>
          <w:sz w:val="18"/>
          <w:szCs w:val="18"/>
        </w:rPr>
        <w:t>e</w:t>
      </w:r>
      <w:r w:rsidRPr="001C26D8">
        <w:rPr>
          <w:rFonts w:ascii="Arial" w:hAnsi="Arial" w:cs="Arial"/>
          <w:sz w:val="18"/>
          <w:szCs w:val="18"/>
        </w:rPr>
        <w:t xml:space="preserve"> poziomu alarmowego i otwarci</w:t>
      </w:r>
      <w:r>
        <w:rPr>
          <w:rFonts w:ascii="Arial" w:hAnsi="Arial" w:cs="Arial"/>
          <w:sz w:val="18"/>
          <w:szCs w:val="18"/>
        </w:rPr>
        <w:t>e drzwi</w:t>
      </w:r>
      <w:r w:rsidR="00B10860">
        <w:rPr>
          <w:rFonts w:ascii="Arial" w:hAnsi="Arial" w:cs="Arial"/>
          <w:sz w:val="18"/>
          <w:szCs w:val="18"/>
        </w:rPr>
        <w:t xml:space="preserve"> szafki sterowniczej/pokrywy pompowni</w:t>
      </w:r>
      <w:r>
        <w:rPr>
          <w:rFonts w:ascii="Arial" w:hAnsi="Arial" w:cs="Arial"/>
          <w:sz w:val="18"/>
          <w:szCs w:val="18"/>
        </w:rPr>
        <w:t xml:space="preserve"> – </w:t>
      </w:r>
      <w:r w:rsidRPr="001C26D8">
        <w:rPr>
          <w:rFonts w:ascii="Arial" w:hAnsi="Arial" w:cs="Arial"/>
          <w:sz w:val="18"/>
          <w:szCs w:val="18"/>
        </w:rPr>
        <w:t>włamani</w:t>
      </w:r>
      <w:r w:rsidR="006425A4">
        <w:rPr>
          <w:rFonts w:ascii="Arial" w:hAnsi="Arial" w:cs="Arial"/>
          <w:sz w:val="18"/>
          <w:szCs w:val="18"/>
        </w:rPr>
        <w:t>e</w:t>
      </w:r>
      <w:r w:rsidR="006053DA">
        <w:rPr>
          <w:rFonts w:ascii="Arial" w:hAnsi="Arial" w:cs="Arial"/>
          <w:sz w:val="18"/>
          <w:szCs w:val="18"/>
        </w:rPr>
        <w:t xml:space="preserve">, a także zanik napięcia zasilania powyżej </w:t>
      </w:r>
      <w:r w:rsidR="007678A3">
        <w:rPr>
          <w:rFonts w:ascii="Arial" w:hAnsi="Arial" w:cs="Arial"/>
          <w:sz w:val="18"/>
          <w:szCs w:val="18"/>
        </w:rPr>
        <w:t>15-</w:t>
      </w:r>
      <w:r w:rsidR="006053DA">
        <w:rPr>
          <w:rFonts w:ascii="Arial" w:hAnsi="Arial" w:cs="Arial"/>
          <w:sz w:val="18"/>
          <w:szCs w:val="18"/>
        </w:rPr>
        <w:t>30 min</w:t>
      </w:r>
      <w:r w:rsidR="007678A3">
        <w:rPr>
          <w:rFonts w:ascii="Arial" w:hAnsi="Arial" w:cs="Arial"/>
          <w:sz w:val="18"/>
          <w:szCs w:val="18"/>
        </w:rPr>
        <w:t xml:space="preserve"> (czas ustalany indywidualnie dla konkretnej pompowni wraz z możliwością jego zmiany przez użytkownika)</w:t>
      </w:r>
      <w:r w:rsidR="006425A4">
        <w:rPr>
          <w:rFonts w:ascii="Arial" w:hAnsi="Arial" w:cs="Arial"/>
          <w:sz w:val="18"/>
          <w:szCs w:val="18"/>
        </w:rPr>
        <w:t xml:space="preserve"> oraz w przypadku zaistnienia takiego zdarzenia – informacji o powrocie zasilania.</w:t>
      </w:r>
    </w:p>
    <w:p w14:paraId="0A8D36B1" w14:textId="0346AD3F" w:rsidR="00575D93" w:rsidRPr="003A6D49" w:rsidRDefault="00575D93" w:rsidP="003A6D49">
      <w:pPr>
        <w:pStyle w:val="NormalnyWeb"/>
        <w:numPr>
          <w:ilvl w:val="1"/>
          <w:numId w:val="7"/>
        </w:numPr>
        <w:spacing w:before="119" w:line="102" w:lineRule="atLeast"/>
        <w:jc w:val="both"/>
        <w:rPr>
          <w:sz w:val="20"/>
          <w:szCs w:val="20"/>
        </w:rPr>
      </w:pPr>
      <w:r w:rsidRPr="00575D93">
        <w:rPr>
          <w:rFonts w:ascii="Arial" w:hAnsi="Arial" w:cs="Arial"/>
          <w:sz w:val="18"/>
          <w:szCs w:val="18"/>
        </w:rPr>
        <w:t xml:space="preserve">Doprowadzone sygnały do sterownika szafki sterowniczej-telemetrycznej muszą </w:t>
      </w:r>
      <w:proofErr w:type="gramStart"/>
      <w:r w:rsidRPr="00575D93">
        <w:rPr>
          <w:rFonts w:ascii="Arial" w:hAnsi="Arial" w:cs="Arial"/>
          <w:sz w:val="18"/>
          <w:szCs w:val="18"/>
        </w:rPr>
        <w:t>zostać  przekazane</w:t>
      </w:r>
      <w:proofErr w:type="gramEnd"/>
      <w:r w:rsidRPr="00575D93">
        <w:rPr>
          <w:rFonts w:ascii="Arial" w:hAnsi="Arial" w:cs="Arial"/>
          <w:sz w:val="18"/>
          <w:szCs w:val="18"/>
        </w:rPr>
        <w:t xml:space="preserve"> bezprzewodowo do centrali zlokalizowanej na terenie oczyszczalni ścieków </w:t>
      </w:r>
      <w:r w:rsidRPr="00575D93">
        <w:rPr>
          <w:rFonts w:ascii="Arial" w:hAnsi="Arial" w:cs="Arial"/>
          <w:sz w:val="18"/>
          <w:szCs w:val="18"/>
        </w:rPr>
        <w:br/>
        <w:t xml:space="preserve">w Maniowach i włączone do istniejącego systemu wizualizacji przepompowni sieciowych oraz </w:t>
      </w:r>
      <w:r w:rsidRPr="00575D93">
        <w:rPr>
          <w:rFonts w:ascii="Arial" w:hAnsi="Arial" w:cs="Arial"/>
          <w:sz w:val="18"/>
          <w:szCs w:val="18"/>
        </w:rPr>
        <w:br/>
        <w:t>w zakresie ww. zdarzeń przekazywanych z poziomu obiektu przepompowni - na telefon komórkowy dyspozytora.</w:t>
      </w:r>
    </w:p>
    <w:p w14:paraId="6677CB90" w14:textId="77777777" w:rsidR="00452734" w:rsidRPr="00575D93" w:rsidRDefault="00575D93" w:rsidP="00575D93">
      <w:pPr>
        <w:autoSpaceDE w:val="0"/>
        <w:autoSpaceDN w:val="0"/>
        <w:adjustRightInd w:val="0"/>
        <w:spacing w:after="240"/>
        <w:jc w:val="both"/>
        <w:rPr>
          <w:rFonts w:ascii="Arial" w:eastAsiaTheme="minorHAnsi" w:hAnsi="Arial" w:cs="Arial"/>
          <w:sz w:val="18"/>
          <w:szCs w:val="18"/>
        </w:rPr>
      </w:pPr>
      <w:r w:rsidRPr="00DA29C3">
        <w:rPr>
          <w:rFonts w:ascii="Arial" w:hAnsi="Arial" w:cs="Arial"/>
          <w:sz w:val="18"/>
          <w:szCs w:val="18"/>
        </w:rPr>
        <w:t xml:space="preserve">Dostawa kart SIM i przygotowanie niezbędnych formalności związanych z uruchomieniem usługi </w:t>
      </w:r>
      <w:r w:rsidRPr="00DA29C3">
        <w:rPr>
          <w:rFonts w:ascii="Arial" w:eastAsiaTheme="minorHAnsi" w:hAnsi="Arial" w:cs="Arial"/>
          <w:sz w:val="18"/>
          <w:szCs w:val="18"/>
        </w:rPr>
        <w:t>transmisji danych GSM/GPRS,</w:t>
      </w:r>
      <w:r w:rsidR="00216A32">
        <w:rPr>
          <w:rFonts w:ascii="Arial" w:eastAsiaTheme="minorHAnsi" w:hAnsi="Arial" w:cs="Arial"/>
          <w:sz w:val="18"/>
          <w:szCs w:val="18"/>
        </w:rPr>
        <w:t xml:space="preserve"> </w:t>
      </w:r>
      <w:r w:rsidR="00216A32" w:rsidRPr="003E6419">
        <w:t>spójnym z obowiązującym dla pozostałych obiektów Zamawiającego</w:t>
      </w:r>
      <w:r w:rsidR="00216A32">
        <w:t>,</w:t>
      </w:r>
      <w:r w:rsidRPr="00DA29C3">
        <w:rPr>
          <w:rFonts w:ascii="Arial" w:eastAsiaTheme="minorHAnsi" w:hAnsi="Arial" w:cs="Arial"/>
          <w:sz w:val="18"/>
          <w:szCs w:val="18"/>
        </w:rPr>
        <w:t xml:space="preserve"> leży po stronie Wykonawcy. Stałe koszty związane z utrzymaniem usług GSM/GPRS, w tym dostęp do APN oraz zryczałtowana opłata za transmisji danych min. 10 MB/miesiąc, nie mogą przekroczyć kwoty 50 zł netto/miesiąc. Koszt wysłania 1 SMS nie może przekroczyć 0,</w:t>
      </w:r>
      <w:r>
        <w:rPr>
          <w:rFonts w:ascii="Arial" w:eastAsiaTheme="minorHAnsi" w:hAnsi="Arial" w:cs="Arial"/>
          <w:sz w:val="18"/>
          <w:szCs w:val="18"/>
        </w:rPr>
        <w:t>30</w:t>
      </w:r>
      <w:r w:rsidRPr="00DA29C3">
        <w:rPr>
          <w:rFonts w:ascii="Arial" w:eastAsiaTheme="minorHAnsi" w:hAnsi="Arial" w:cs="Arial"/>
          <w:sz w:val="18"/>
          <w:szCs w:val="18"/>
        </w:rPr>
        <w:t xml:space="preserve"> zł netto.</w:t>
      </w:r>
    </w:p>
    <w:p w14:paraId="1CC9340C" w14:textId="77777777" w:rsidR="009133E8" w:rsidRDefault="009133E8" w:rsidP="009133E8">
      <w:pPr>
        <w:numPr>
          <w:ilvl w:val="0"/>
          <w:numId w:val="4"/>
        </w:numPr>
        <w:tabs>
          <w:tab w:val="left" w:pos="76"/>
        </w:tabs>
        <w:spacing w:before="120"/>
        <w:ind w:left="7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Wymagane jest, aby rozwiązania spełniały m. in. wymagania określone w poniższych normach:</w:t>
      </w:r>
    </w:p>
    <w:p w14:paraId="6DDE76F0" w14:textId="77777777" w:rsidR="009133E8" w:rsidRDefault="009133E8" w:rsidP="009133E8">
      <w:pPr>
        <w:numPr>
          <w:ilvl w:val="0"/>
          <w:numId w:val="10"/>
        </w:numPr>
        <w:tabs>
          <w:tab w:val="left" w:pos="76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9B6489">
        <w:rPr>
          <w:rFonts w:ascii="Arial" w:hAnsi="Arial" w:cs="Arial"/>
          <w:sz w:val="18"/>
          <w:szCs w:val="18"/>
        </w:rPr>
        <w:t>PN-EN 476:2012 Wymagania ogólne dotyczące elementów stosowanych w systemach kanalizacji deszczowej</w:t>
      </w:r>
      <w:r>
        <w:rPr>
          <w:rFonts w:ascii="Arial" w:hAnsi="Arial" w:cs="Arial"/>
          <w:sz w:val="18"/>
          <w:szCs w:val="18"/>
        </w:rPr>
        <w:t xml:space="preserve"> i sanitarnej,</w:t>
      </w:r>
    </w:p>
    <w:p w14:paraId="0A85D971" w14:textId="77777777" w:rsidR="009133E8" w:rsidRPr="009B6489" w:rsidRDefault="009133E8" w:rsidP="009133E8">
      <w:pPr>
        <w:numPr>
          <w:ilvl w:val="0"/>
          <w:numId w:val="10"/>
        </w:numPr>
        <w:tabs>
          <w:tab w:val="left" w:pos="76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9B6489">
        <w:rPr>
          <w:rFonts w:ascii="Arial" w:hAnsi="Arial" w:cs="Arial"/>
          <w:sz w:val="18"/>
          <w:szCs w:val="18"/>
        </w:rPr>
        <w:t xml:space="preserve">PN-EN 13598-2:2009 Systemy przewodów rurowych z tworzyw sztucznych do podziemnej bezciśnieniowej kanalizacji deszczowej i sanitarnej – </w:t>
      </w:r>
      <w:proofErr w:type="spellStart"/>
      <w:r w:rsidRPr="009B6489">
        <w:rPr>
          <w:rFonts w:ascii="Arial" w:hAnsi="Arial" w:cs="Arial"/>
          <w:sz w:val="18"/>
          <w:szCs w:val="18"/>
        </w:rPr>
        <w:t>Nieplastyfikowany</w:t>
      </w:r>
      <w:proofErr w:type="spellEnd"/>
      <w:r w:rsidRPr="009B6489">
        <w:rPr>
          <w:rFonts w:ascii="Arial" w:hAnsi="Arial" w:cs="Arial"/>
          <w:sz w:val="18"/>
          <w:szCs w:val="18"/>
        </w:rPr>
        <w:t xml:space="preserve"> </w:t>
      </w:r>
      <w:proofErr w:type="spellStart"/>
      <w:proofErr w:type="gramStart"/>
      <w:r w:rsidRPr="009B6489">
        <w:rPr>
          <w:rFonts w:ascii="Arial" w:hAnsi="Arial" w:cs="Arial"/>
          <w:sz w:val="18"/>
          <w:szCs w:val="18"/>
        </w:rPr>
        <w:t>poli</w:t>
      </w:r>
      <w:proofErr w:type="spellEnd"/>
      <w:r w:rsidRPr="009B6489">
        <w:rPr>
          <w:rFonts w:ascii="Arial" w:hAnsi="Arial" w:cs="Arial"/>
          <w:sz w:val="18"/>
          <w:szCs w:val="18"/>
        </w:rPr>
        <w:t>(</w:t>
      </w:r>
      <w:proofErr w:type="gramEnd"/>
      <w:r w:rsidRPr="009B6489">
        <w:rPr>
          <w:rFonts w:ascii="Arial" w:hAnsi="Arial" w:cs="Arial"/>
          <w:sz w:val="18"/>
          <w:szCs w:val="18"/>
        </w:rPr>
        <w:t xml:space="preserve">chlorek winylu) (PVC-U), polipropylen (PP) i polietylen (PE) – Część 2: Specyfikacje studzienek włazowych i </w:t>
      </w:r>
      <w:proofErr w:type="spellStart"/>
      <w:r w:rsidRPr="009B6489">
        <w:rPr>
          <w:rFonts w:ascii="Arial" w:hAnsi="Arial" w:cs="Arial"/>
          <w:sz w:val="18"/>
          <w:szCs w:val="18"/>
        </w:rPr>
        <w:t>niewłazowych</w:t>
      </w:r>
      <w:proofErr w:type="spellEnd"/>
      <w:r w:rsidRPr="009B6489">
        <w:rPr>
          <w:rFonts w:ascii="Arial" w:hAnsi="Arial" w:cs="Arial"/>
          <w:sz w:val="18"/>
          <w:szCs w:val="18"/>
        </w:rPr>
        <w:t xml:space="preserve"> instalowanych w obszarach ru</w:t>
      </w:r>
      <w:r>
        <w:rPr>
          <w:rFonts w:ascii="Arial" w:hAnsi="Arial" w:cs="Arial"/>
          <w:sz w:val="18"/>
          <w:szCs w:val="18"/>
        </w:rPr>
        <w:t>chu kołowego głęboko pod ziemią,</w:t>
      </w:r>
    </w:p>
    <w:p w14:paraId="4BF36817" w14:textId="77777777" w:rsidR="009133E8" w:rsidRDefault="009133E8" w:rsidP="009133E8">
      <w:pPr>
        <w:numPr>
          <w:ilvl w:val="0"/>
          <w:numId w:val="10"/>
        </w:numPr>
        <w:tabs>
          <w:tab w:val="left" w:pos="76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9B6489">
        <w:rPr>
          <w:rFonts w:ascii="Arial" w:hAnsi="Arial" w:cs="Arial"/>
          <w:sz w:val="18"/>
          <w:szCs w:val="18"/>
        </w:rPr>
        <w:t xml:space="preserve">PN-EN 1917:2004 Studzienki włazowe i </w:t>
      </w:r>
      <w:proofErr w:type="spellStart"/>
      <w:r w:rsidRPr="009B6489">
        <w:rPr>
          <w:rFonts w:ascii="Arial" w:hAnsi="Arial" w:cs="Arial"/>
          <w:sz w:val="18"/>
          <w:szCs w:val="18"/>
        </w:rPr>
        <w:t>niewłazowe</w:t>
      </w:r>
      <w:proofErr w:type="spellEnd"/>
      <w:r w:rsidRPr="009B6489">
        <w:rPr>
          <w:rFonts w:ascii="Arial" w:hAnsi="Arial" w:cs="Arial"/>
          <w:sz w:val="18"/>
          <w:szCs w:val="18"/>
        </w:rPr>
        <w:t xml:space="preserve"> z betonu niezbrojonego, z betonu zbrojone</w:t>
      </w:r>
      <w:r>
        <w:rPr>
          <w:rFonts w:ascii="Arial" w:hAnsi="Arial" w:cs="Arial"/>
          <w:sz w:val="18"/>
          <w:szCs w:val="18"/>
        </w:rPr>
        <w:t>go włóknem stalowym i żelbetowe.</w:t>
      </w:r>
    </w:p>
    <w:p w14:paraId="53ED225B" w14:textId="77777777" w:rsidR="009133E8" w:rsidRPr="009133E8" w:rsidRDefault="009133E8" w:rsidP="009133E8">
      <w:pPr>
        <w:numPr>
          <w:ilvl w:val="0"/>
          <w:numId w:val="10"/>
        </w:numPr>
        <w:tabs>
          <w:tab w:val="left" w:pos="76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9133E8">
        <w:rPr>
          <w:rFonts w:ascii="Arial" w:hAnsi="Arial" w:cs="Arial"/>
          <w:sz w:val="18"/>
          <w:szCs w:val="18"/>
        </w:rPr>
        <w:t>PN-EN 124:2000 - Zwieńczenia wpustów i studzienek kanalizacyjnych do nawierzchni dla ruchu pieszego i kołowego. Zasady konstrukcji, badania typu, znakowanie, sterowanie jakością</w:t>
      </w:r>
      <w:r>
        <w:rPr>
          <w:rFonts w:ascii="Arial" w:hAnsi="Arial" w:cs="Arial"/>
          <w:sz w:val="18"/>
          <w:szCs w:val="18"/>
        </w:rPr>
        <w:t>.</w:t>
      </w:r>
    </w:p>
    <w:p w14:paraId="4B4BDB65" w14:textId="77777777" w:rsidR="00986914" w:rsidRDefault="00302CA2">
      <w:pPr>
        <w:numPr>
          <w:ilvl w:val="0"/>
          <w:numId w:val="4"/>
        </w:numPr>
        <w:tabs>
          <w:tab w:val="left" w:pos="76"/>
        </w:tabs>
        <w:spacing w:before="120"/>
        <w:ind w:left="7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Inwestor każdorazowo</w:t>
      </w:r>
      <w:r w:rsidR="00986914">
        <w:rPr>
          <w:rFonts w:ascii="Arial" w:hAnsi="Arial" w:cs="Arial"/>
          <w:sz w:val="18"/>
          <w:szCs w:val="18"/>
        </w:rPr>
        <w:t xml:space="preserve"> pozostaje właścicielem wykonanych sieci, instalacji, armatury i urządzeń (niezależnie </w:t>
      </w:r>
      <w:r>
        <w:rPr>
          <w:rFonts w:ascii="Arial" w:hAnsi="Arial" w:cs="Arial"/>
          <w:sz w:val="18"/>
          <w:szCs w:val="18"/>
        </w:rPr>
        <w:br/>
      </w:r>
      <w:r w:rsidR="00986914">
        <w:rPr>
          <w:rFonts w:ascii="Arial" w:hAnsi="Arial" w:cs="Arial"/>
          <w:sz w:val="18"/>
          <w:szCs w:val="18"/>
        </w:rPr>
        <w:t xml:space="preserve">od tego, kto jest inwestorem: PPK, samorząd, inwestor prywatny czy inny). Obowiązek eksploatacji, utrzymania </w:t>
      </w:r>
      <w:r>
        <w:rPr>
          <w:rFonts w:ascii="Arial" w:hAnsi="Arial" w:cs="Arial"/>
          <w:sz w:val="18"/>
          <w:szCs w:val="18"/>
        </w:rPr>
        <w:br/>
      </w:r>
      <w:r w:rsidR="00986914">
        <w:rPr>
          <w:rFonts w:ascii="Arial" w:hAnsi="Arial" w:cs="Arial"/>
          <w:sz w:val="18"/>
          <w:szCs w:val="18"/>
        </w:rPr>
        <w:t xml:space="preserve">i remontowania spoczywa na Inwestorze. W </w:t>
      </w:r>
      <w:proofErr w:type="gramStart"/>
      <w:r w:rsidR="00986914">
        <w:rPr>
          <w:rFonts w:ascii="Arial" w:hAnsi="Arial" w:cs="Arial"/>
          <w:sz w:val="18"/>
          <w:szCs w:val="18"/>
        </w:rPr>
        <w:t>przypadku</w:t>
      </w:r>
      <w:proofErr w:type="gramEnd"/>
      <w:r w:rsidR="00986914">
        <w:rPr>
          <w:rFonts w:ascii="Arial" w:hAnsi="Arial" w:cs="Arial"/>
          <w:sz w:val="18"/>
          <w:szCs w:val="18"/>
        </w:rPr>
        <w:t xml:space="preserve"> gdy inwestorem jest podmiot inny niż PPK, istnieje możliwość przekazania do Spółki wykonanej kanalizacji sanitarnej na podstawie odrębnej umowy.</w:t>
      </w:r>
    </w:p>
    <w:p w14:paraId="382C7F78" w14:textId="77777777" w:rsidR="00986914" w:rsidRDefault="00986914">
      <w:pPr>
        <w:numPr>
          <w:ilvl w:val="0"/>
          <w:numId w:val="4"/>
        </w:numPr>
        <w:tabs>
          <w:tab w:val="left" w:pos="76"/>
        </w:tabs>
        <w:spacing w:before="120"/>
        <w:ind w:left="7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Ścieki wprowadzone do kanalizacji sanitarnej muszą odpowiadać warunkom określonym w Ustawie </w:t>
      </w:r>
      <w:r w:rsidR="00302CA2"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t>o zbiorowym zaopatrzeniu w wodę i zbiorowym odprowadzaniu ścieków z dnia 07.06.2001 r. (Dz. U. Nr 72, poz. 747 z późniejszymi zmianami) oraz w Rozporządzeniu Ministra Infrastruktury z dn. 14.07.2006 r. (Dz. U. Nr 136, poz. 964 z późniejszymi zmianami).</w:t>
      </w:r>
    </w:p>
    <w:p w14:paraId="1E22E6E7" w14:textId="77777777" w:rsidR="00986914" w:rsidRDefault="00986914">
      <w:pPr>
        <w:numPr>
          <w:ilvl w:val="0"/>
          <w:numId w:val="4"/>
        </w:numPr>
        <w:tabs>
          <w:tab w:val="left" w:pos="76"/>
        </w:tabs>
        <w:spacing w:before="120"/>
        <w:ind w:left="76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 xml:space="preserve">PPK Sp. z o.o. zastrzega sobie prawo do sprawowania nadzoru nad realizacją budowy </w:t>
      </w:r>
      <w:r w:rsidR="00330E61">
        <w:rPr>
          <w:rFonts w:ascii="Arial" w:hAnsi="Arial" w:cs="Arial"/>
          <w:bCs/>
          <w:sz w:val="18"/>
          <w:szCs w:val="18"/>
        </w:rPr>
        <w:t>urządzeń kanalizacyjnych</w:t>
      </w:r>
      <w:r>
        <w:rPr>
          <w:rFonts w:ascii="Arial" w:hAnsi="Arial" w:cs="Arial"/>
          <w:bCs/>
          <w:sz w:val="18"/>
          <w:szCs w:val="18"/>
        </w:rPr>
        <w:t>.</w:t>
      </w:r>
    </w:p>
    <w:p w14:paraId="3C00EA42" w14:textId="77777777" w:rsidR="00986914" w:rsidRDefault="00986914" w:rsidP="004548BA">
      <w:pPr>
        <w:numPr>
          <w:ilvl w:val="0"/>
          <w:numId w:val="4"/>
        </w:numPr>
        <w:tabs>
          <w:tab w:val="left" w:pos="76"/>
        </w:tabs>
        <w:spacing w:before="120"/>
        <w:ind w:left="76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 xml:space="preserve">Wszelkie prace budowlane mogące oddziaływać na istniejące urządzenia PPK, tj. konieczność odkrycia bądź kolizje z istniejącą kanalizacją sanitarną, należy każdorazowo zgłaszać w celu dokonania odbioru (przed zasypaniem wykopu) przez pracownika Spółki. Roboty ziemne prowadzone przy użyciu ciężkiego sprzętu należy wykonywać zachowując szczególną ostrożność i w sposób gwarantujący nienaruszalność posadowionych </w:t>
      </w:r>
      <w:r w:rsidR="00302CA2">
        <w:rPr>
          <w:rFonts w:ascii="Arial" w:hAnsi="Arial" w:cs="Arial"/>
          <w:bCs/>
          <w:sz w:val="18"/>
          <w:szCs w:val="18"/>
        </w:rPr>
        <w:br/>
      </w:r>
      <w:r>
        <w:rPr>
          <w:rFonts w:ascii="Arial" w:hAnsi="Arial" w:cs="Arial"/>
          <w:bCs/>
          <w:sz w:val="18"/>
          <w:szCs w:val="18"/>
        </w:rPr>
        <w:t>w rejonie oddziaływania tych robót przewodów i studni kanalizacyjnych.</w:t>
      </w:r>
    </w:p>
    <w:p w14:paraId="0A27C49D" w14:textId="77777777" w:rsidR="008C5BF1" w:rsidRPr="00A877B2" w:rsidDel="00150F37" w:rsidRDefault="008C5BF1">
      <w:pPr>
        <w:tabs>
          <w:tab w:val="left" w:pos="76"/>
        </w:tabs>
        <w:spacing w:before="120"/>
        <w:jc w:val="both"/>
        <w:rPr>
          <w:del w:id="1" w:author="Aleksander Kondratowicz" w:date="2018-05-22T09:52:00Z"/>
          <w:rFonts w:ascii="Arial" w:hAnsi="Arial" w:cs="Arial"/>
          <w:bCs/>
          <w:sz w:val="18"/>
          <w:szCs w:val="18"/>
        </w:rPr>
        <w:sectPr w:rsidR="008C5BF1" w:rsidRPr="00A877B2" w:rsidDel="00150F37">
          <w:headerReference w:type="default" r:id="rId8"/>
          <w:footerReference w:type="default" r:id="rId9"/>
          <w:footnotePr>
            <w:pos w:val="beneathText"/>
          </w:footnotePr>
          <w:pgSz w:w="11905" w:h="16837"/>
          <w:pgMar w:top="1418" w:right="1417" w:bottom="1418" w:left="1276" w:header="284" w:footer="127" w:gutter="0"/>
          <w:cols w:space="708"/>
          <w:docGrid w:linePitch="360"/>
        </w:sectPr>
        <w:pPrChange w:id="2" w:author="Aleksander Kondratowicz" w:date="2018-05-22T09:52:00Z">
          <w:pPr>
            <w:numPr>
              <w:numId w:val="4"/>
            </w:numPr>
            <w:tabs>
              <w:tab w:val="left" w:pos="76"/>
              <w:tab w:val="num" w:pos="720"/>
            </w:tabs>
            <w:spacing w:before="120"/>
            <w:ind w:left="76" w:hanging="360"/>
            <w:jc w:val="both"/>
          </w:pPr>
        </w:pPrChange>
      </w:pPr>
    </w:p>
    <w:p w14:paraId="32AE7E52" w14:textId="77777777" w:rsidR="00C21DAC" w:rsidRDefault="00C21DAC" w:rsidP="00575D93"/>
    <w:sectPr w:rsidR="00C21DAC" w:rsidSect="00B5194C">
      <w:headerReference w:type="default" r:id="rId10"/>
      <w:footerReference w:type="default" r:id="rId11"/>
      <w:footnotePr>
        <w:pos w:val="beneathText"/>
      </w:footnotePr>
      <w:pgSz w:w="11905" w:h="16837"/>
      <w:pgMar w:top="426" w:right="425" w:bottom="605" w:left="567" w:header="284" w:footer="5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7D492C" w14:textId="77777777" w:rsidR="00FD3968" w:rsidRDefault="00FD3968">
      <w:r>
        <w:separator/>
      </w:r>
    </w:p>
  </w:endnote>
  <w:endnote w:type="continuationSeparator" w:id="0">
    <w:p w14:paraId="7E91E70A" w14:textId="77777777" w:rsidR="00FD3968" w:rsidRDefault="00FD3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lbertus Extra Bold CE">
    <w:altName w:val="Arial"/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-7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68"/>
      <w:gridCol w:w="2268"/>
      <w:gridCol w:w="2268"/>
      <w:gridCol w:w="2283"/>
    </w:tblGrid>
    <w:tr w:rsidR="005B350C" w14:paraId="2BEB8118" w14:textId="77777777">
      <w:trPr>
        <w:trHeight w:val="979"/>
      </w:trPr>
      <w:tc>
        <w:tcPr>
          <w:tcW w:w="2268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14:paraId="26B1316E" w14:textId="77777777" w:rsidR="005B350C" w:rsidRDefault="005B350C">
          <w:pPr>
            <w:pStyle w:val="Stopka"/>
            <w:widowControl/>
            <w:snapToGrid w:val="0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 xml:space="preserve">Opracował:  </w:t>
          </w:r>
        </w:p>
        <w:p w14:paraId="76C20DD1" w14:textId="77777777" w:rsidR="005B350C" w:rsidRDefault="005B350C">
          <w:pPr>
            <w:pStyle w:val="Stopka"/>
            <w:widowControl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Paweł Szuba</w:t>
          </w:r>
        </w:p>
        <w:p w14:paraId="0D99085C" w14:textId="77777777" w:rsidR="005B350C" w:rsidRDefault="005B350C">
          <w:pPr>
            <w:pStyle w:val="Stopka"/>
            <w:widowControl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Data:   2013-10-16</w:t>
          </w:r>
        </w:p>
        <w:p w14:paraId="42E26798" w14:textId="77777777" w:rsidR="005B350C" w:rsidRDefault="005B350C">
          <w:pPr>
            <w:pStyle w:val="Stopka"/>
            <w:widowControl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Podpis:</w:t>
          </w:r>
        </w:p>
        <w:p w14:paraId="02AD1893" w14:textId="77777777" w:rsidR="005B350C" w:rsidRDefault="005B350C">
          <w:pPr>
            <w:pStyle w:val="Stopka"/>
            <w:widowControl/>
            <w:rPr>
              <w:rFonts w:ascii="Arial" w:hAnsi="Arial" w:cs="Arial"/>
            </w:rPr>
          </w:pPr>
        </w:p>
      </w:tc>
      <w:tc>
        <w:tcPr>
          <w:tcW w:w="2268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14:paraId="45947786" w14:textId="77777777" w:rsidR="005B350C" w:rsidRDefault="005B350C">
          <w:pPr>
            <w:pStyle w:val="Stopka"/>
            <w:widowControl/>
            <w:snapToGrid w:val="0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Akceptował:</w:t>
          </w:r>
        </w:p>
        <w:p w14:paraId="6BBA2B64" w14:textId="77777777" w:rsidR="005B350C" w:rsidRDefault="005B350C">
          <w:pPr>
            <w:pStyle w:val="Stopka"/>
            <w:widowControl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 xml:space="preserve">          </w:t>
          </w:r>
        </w:p>
        <w:p w14:paraId="601F98C2" w14:textId="77777777" w:rsidR="005B350C" w:rsidRDefault="005B350C">
          <w:pPr>
            <w:pStyle w:val="Stopka"/>
            <w:widowControl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 xml:space="preserve">Data:     </w:t>
          </w:r>
        </w:p>
        <w:p w14:paraId="37342704" w14:textId="77777777" w:rsidR="005B350C" w:rsidRDefault="005B350C">
          <w:pPr>
            <w:pStyle w:val="Stopka"/>
            <w:widowControl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Podpis:</w:t>
          </w:r>
        </w:p>
        <w:p w14:paraId="66C98471" w14:textId="77777777" w:rsidR="005B350C" w:rsidRDefault="005B350C">
          <w:pPr>
            <w:pStyle w:val="Stopka"/>
            <w:widowControl/>
            <w:rPr>
              <w:rFonts w:ascii="Arial" w:hAnsi="Arial" w:cs="Arial"/>
            </w:rPr>
          </w:pPr>
        </w:p>
      </w:tc>
      <w:tc>
        <w:tcPr>
          <w:tcW w:w="2268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14:paraId="5BEAC189" w14:textId="77777777" w:rsidR="005B350C" w:rsidRDefault="005B350C">
          <w:pPr>
            <w:pStyle w:val="Stopka"/>
            <w:widowControl/>
            <w:snapToGrid w:val="0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Zatwierdził:</w:t>
          </w:r>
        </w:p>
        <w:p w14:paraId="580F807B" w14:textId="77777777" w:rsidR="005B350C" w:rsidRDefault="00621FF9">
          <w:pPr>
            <w:pStyle w:val="Stopka"/>
            <w:widowControl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Janusz Tarnowski</w:t>
          </w:r>
        </w:p>
        <w:p w14:paraId="65C0D51C" w14:textId="77777777" w:rsidR="005B350C" w:rsidRDefault="005B350C">
          <w:pPr>
            <w:pStyle w:val="Stopka"/>
            <w:widowControl/>
            <w:rPr>
              <w:rFonts w:ascii="Arial" w:hAnsi="Arial" w:cs="Arial"/>
              <w:sz w:val="20"/>
            </w:rPr>
          </w:pPr>
          <w:proofErr w:type="gramStart"/>
          <w:r>
            <w:rPr>
              <w:rFonts w:ascii="Arial" w:hAnsi="Arial" w:cs="Arial"/>
              <w:sz w:val="20"/>
            </w:rPr>
            <w:t xml:space="preserve">Data:  </w:t>
          </w:r>
          <w:r w:rsidR="00621FF9">
            <w:rPr>
              <w:rFonts w:ascii="Arial" w:hAnsi="Arial" w:cs="Arial"/>
              <w:sz w:val="20"/>
            </w:rPr>
            <w:t>201</w:t>
          </w:r>
          <w:r w:rsidR="00F75711">
            <w:rPr>
              <w:rFonts w:ascii="Arial" w:hAnsi="Arial" w:cs="Arial"/>
              <w:sz w:val="20"/>
            </w:rPr>
            <w:t>8</w:t>
          </w:r>
          <w:proofErr w:type="gramEnd"/>
          <w:r w:rsidR="00621FF9">
            <w:rPr>
              <w:rFonts w:ascii="Arial" w:hAnsi="Arial" w:cs="Arial"/>
              <w:sz w:val="20"/>
            </w:rPr>
            <w:t>-</w:t>
          </w:r>
          <w:r w:rsidR="00F75711">
            <w:rPr>
              <w:rFonts w:ascii="Arial" w:hAnsi="Arial" w:cs="Arial"/>
              <w:sz w:val="20"/>
            </w:rPr>
            <w:t>02</w:t>
          </w:r>
          <w:r w:rsidR="00621FF9">
            <w:rPr>
              <w:rFonts w:ascii="Arial" w:hAnsi="Arial" w:cs="Arial"/>
              <w:sz w:val="20"/>
            </w:rPr>
            <w:t>-</w:t>
          </w:r>
          <w:r w:rsidR="00F75711">
            <w:rPr>
              <w:rFonts w:ascii="Arial" w:hAnsi="Arial" w:cs="Arial"/>
              <w:sz w:val="20"/>
            </w:rPr>
            <w:t>14</w:t>
          </w:r>
        </w:p>
        <w:p w14:paraId="31BC78A0" w14:textId="77777777" w:rsidR="005B350C" w:rsidRDefault="005B350C">
          <w:pPr>
            <w:pStyle w:val="Stopka"/>
            <w:widowControl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Podpis:</w:t>
          </w:r>
        </w:p>
        <w:p w14:paraId="266C69B8" w14:textId="77777777" w:rsidR="005B350C" w:rsidRDefault="005B350C">
          <w:pPr>
            <w:pStyle w:val="Stopka"/>
            <w:widowControl/>
            <w:rPr>
              <w:rFonts w:ascii="Arial" w:hAnsi="Arial" w:cs="Arial"/>
            </w:rPr>
          </w:pPr>
        </w:p>
      </w:tc>
      <w:tc>
        <w:tcPr>
          <w:tcW w:w="2283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28207849" w14:textId="77777777" w:rsidR="005B350C" w:rsidRDefault="005B350C">
          <w:pPr>
            <w:pStyle w:val="Stopka"/>
            <w:widowControl/>
            <w:snapToGrid w:val="0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Wydano:</w:t>
          </w:r>
        </w:p>
        <w:p w14:paraId="00B34417" w14:textId="77777777" w:rsidR="005B350C" w:rsidRPr="008C5BF1" w:rsidRDefault="005B350C">
          <w:pPr>
            <w:pStyle w:val="Stopka"/>
            <w:widowControl/>
            <w:jc w:val="center"/>
            <w:rPr>
              <w:rFonts w:ascii="Arial" w:hAnsi="Arial" w:cs="Arial"/>
              <w:sz w:val="18"/>
              <w:szCs w:val="18"/>
            </w:rPr>
          </w:pPr>
        </w:p>
        <w:p w14:paraId="7847E957" w14:textId="77777777" w:rsidR="005B350C" w:rsidRPr="008C5BF1" w:rsidRDefault="005B350C">
          <w:pPr>
            <w:pStyle w:val="Stopka"/>
            <w:widowControl/>
            <w:jc w:val="center"/>
            <w:rPr>
              <w:rFonts w:ascii="Arial" w:hAnsi="Arial" w:cs="Arial"/>
              <w:sz w:val="18"/>
              <w:szCs w:val="18"/>
            </w:rPr>
          </w:pPr>
          <w:r w:rsidRPr="008C5BF1">
            <w:rPr>
              <w:rFonts w:ascii="Arial" w:hAnsi="Arial" w:cs="Arial"/>
              <w:sz w:val="18"/>
              <w:szCs w:val="18"/>
            </w:rPr>
            <w:t>aktualizacja:</w:t>
          </w:r>
        </w:p>
        <w:p w14:paraId="79CF9747" w14:textId="77777777" w:rsidR="005B350C" w:rsidRDefault="00F75711" w:rsidP="00C84599">
          <w:pPr>
            <w:pStyle w:val="Stopka"/>
            <w:widowControl/>
            <w:jc w:val="center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18"/>
              <w:szCs w:val="18"/>
            </w:rPr>
            <w:t>2018-02-14</w:t>
          </w:r>
        </w:p>
      </w:tc>
    </w:tr>
  </w:tbl>
  <w:p w14:paraId="04C44AC4" w14:textId="77777777" w:rsidR="005B350C" w:rsidRDefault="005B350C">
    <w:pPr>
      <w:pStyle w:val="Stopka"/>
      <w:widowControl/>
      <w:rPr>
        <w:sz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C8D3B2" w14:textId="77777777" w:rsidR="005B350C" w:rsidRDefault="005B350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4E0BE1" w14:textId="77777777" w:rsidR="00FD3968" w:rsidRDefault="00FD3968">
      <w:r>
        <w:separator/>
      </w:r>
    </w:p>
  </w:footnote>
  <w:footnote w:type="continuationSeparator" w:id="0">
    <w:p w14:paraId="0E90A3AD" w14:textId="77777777" w:rsidR="00FD3968" w:rsidRDefault="00FD39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-7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71"/>
      <w:gridCol w:w="5387"/>
      <w:gridCol w:w="2067"/>
    </w:tblGrid>
    <w:tr w:rsidR="005B350C" w14:paraId="7F3BF959" w14:textId="77777777">
      <w:trPr>
        <w:trHeight w:hRule="exact" w:val="562"/>
      </w:trPr>
      <w:tc>
        <w:tcPr>
          <w:tcW w:w="1771" w:type="dxa"/>
          <w:tcBorders>
            <w:top w:val="single" w:sz="4" w:space="0" w:color="000000"/>
            <w:left w:val="single" w:sz="4" w:space="0" w:color="000000"/>
          </w:tcBorders>
          <w:vAlign w:val="center"/>
        </w:tcPr>
        <w:p w14:paraId="058B51F3" w14:textId="77777777" w:rsidR="005B350C" w:rsidRDefault="005B350C">
          <w:pPr>
            <w:pStyle w:val="Nagwek"/>
            <w:widowControl/>
            <w:snapToGrid w:val="0"/>
            <w:rPr>
              <w:rFonts w:ascii="Times New Roman" w:hAnsi="Times New Roman"/>
              <w:b/>
            </w:rPr>
          </w:pPr>
          <w:r>
            <w:rPr>
              <w:noProof/>
              <w:lang w:eastAsia="pl-PL"/>
            </w:rPr>
            <w:drawing>
              <wp:anchor distT="0" distB="0" distL="114935" distR="114935" simplePos="0" relativeHeight="251657728" behindDoc="1" locked="0" layoutInCell="1" allowOverlap="1" wp14:anchorId="43D0514C" wp14:editId="29CBAF18">
                <wp:simplePos x="0" y="0"/>
                <wp:positionH relativeFrom="column">
                  <wp:posOffset>-17780</wp:posOffset>
                </wp:positionH>
                <wp:positionV relativeFrom="paragraph">
                  <wp:posOffset>6985</wp:posOffset>
                </wp:positionV>
                <wp:extent cx="1088390" cy="1079500"/>
                <wp:effectExtent l="19050" t="0" r="0" b="0"/>
                <wp:wrapNone/>
                <wp:docPr id="6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r="80153" b="660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8390" cy="1079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387" w:type="dxa"/>
          <w:tcBorders>
            <w:top w:val="single" w:sz="4" w:space="0" w:color="000000"/>
            <w:left w:val="single" w:sz="4" w:space="0" w:color="000000"/>
          </w:tcBorders>
          <w:vAlign w:val="bottom"/>
        </w:tcPr>
        <w:p w14:paraId="4CD384D5" w14:textId="77777777" w:rsidR="005B350C" w:rsidRDefault="005B350C" w:rsidP="00150F37">
          <w:pPr>
            <w:pStyle w:val="Nagwek"/>
            <w:widowControl/>
            <w:rPr>
              <w:rFonts w:ascii="Arial" w:hAnsi="Arial" w:cs="Arial"/>
              <w:caps/>
            </w:rPr>
          </w:pPr>
        </w:p>
      </w:tc>
      <w:tc>
        <w:tcPr>
          <w:tcW w:w="2067" w:type="dxa"/>
          <w:tcBorders>
            <w:top w:val="single" w:sz="4" w:space="0" w:color="000000"/>
            <w:left w:val="single" w:sz="4" w:space="0" w:color="000000"/>
            <w:right w:val="single" w:sz="4" w:space="0" w:color="000000"/>
          </w:tcBorders>
          <w:vAlign w:val="bottom"/>
        </w:tcPr>
        <w:p w14:paraId="699BCA00" w14:textId="77777777" w:rsidR="005B350C" w:rsidRDefault="005B350C">
          <w:pPr>
            <w:pStyle w:val="Nagwek"/>
            <w:widowControl/>
            <w:snapToGrid w:val="0"/>
            <w:rPr>
              <w:rFonts w:ascii="Times New Roman" w:hAnsi="Times New Roman"/>
              <w:b/>
            </w:rPr>
          </w:pPr>
          <w:r>
            <w:rPr>
              <w:rFonts w:ascii="Times New Roman" w:hAnsi="Times New Roman"/>
              <w:b/>
            </w:rPr>
            <w:t xml:space="preserve"> </w:t>
          </w:r>
        </w:p>
        <w:p w14:paraId="18A14E0D" w14:textId="77777777" w:rsidR="005B350C" w:rsidRDefault="005B350C">
          <w:pPr>
            <w:pStyle w:val="Nagwek"/>
            <w:widowControl/>
            <w:rPr>
              <w:rFonts w:ascii="Times New Roman" w:hAnsi="Times New Roman"/>
              <w:b/>
            </w:rPr>
          </w:pPr>
          <w:r>
            <w:rPr>
              <w:rFonts w:ascii="Times New Roman" w:hAnsi="Times New Roman"/>
              <w:b/>
            </w:rPr>
            <w:t xml:space="preserve"> </w:t>
          </w:r>
        </w:p>
      </w:tc>
    </w:tr>
    <w:tr w:rsidR="005B350C" w14:paraId="5B225967" w14:textId="77777777">
      <w:trPr>
        <w:trHeight w:val="1137"/>
      </w:trPr>
      <w:tc>
        <w:tcPr>
          <w:tcW w:w="1771" w:type="dxa"/>
          <w:tcBorders>
            <w:left w:val="single" w:sz="4" w:space="0" w:color="000000"/>
            <w:bottom w:val="single" w:sz="4" w:space="0" w:color="000000"/>
          </w:tcBorders>
        </w:tcPr>
        <w:p w14:paraId="3AD9C71D" w14:textId="77777777" w:rsidR="005B350C" w:rsidRDefault="005B350C">
          <w:pPr>
            <w:pStyle w:val="Nagwek"/>
            <w:widowControl/>
            <w:snapToGrid w:val="0"/>
            <w:rPr>
              <w:rFonts w:ascii="Times New Roman" w:hAnsi="Times New Roman"/>
              <w:b/>
              <w:sz w:val="28"/>
            </w:rPr>
          </w:pPr>
        </w:p>
      </w:tc>
      <w:tc>
        <w:tcPr>
          <w:tcW w:w="5387" w:type="dxa"/>
          <w:tcBorders>
            <w:left w:val="single" w:sz="4" w:space="0" w:color="000000"/>
            <w:bottom w:val="single" w:sz="4" w:space="0" w:color="000000"/>
          </w:tcBorders>
          <w:vAlign w:val="center"/>
        </w:tcPr>
        <w:p w14:paraId="4FB88012" w14:textId="77777777" w:rsidR="005B350C" w:rsidRDefault="00575D93">
          <w:pPr>
            <w:snapToGrid w:val="0"/>
            <w:jc w:val="center"/>
            <w:rPr>
              <w:rFonts w:ascii="Arial" w:hAnsi="Arial" w:cs="Arial"/>
              <w:b/>
              <w:bCs/>
              <w:sz w:val="22"/>
              <w:szCs w:val="22"/>
            </w:rPr>
          </w:pPr>
          <w:r>
            <w:rPr>
              <w:rFonts w:ascii="Arial" w:hAnsi="Arial" w:cs="Arial"/>
              <w:b/>
              <w:bCs/>
              <w:sz w:val="22"/>
              <w:szCs w:val="22"/>
            </w:rPr>
            <w:t>W</w:t>
          </w:r>
          <w:r w:rsidR="005B350C">
            <w:rPr>
              <w:rFonts w:ascii="Arial" w:hAnsi="Arial" w:cs="Arial"/>
              <w:b/>
              <w:bCs/>
              <w:sz w:val="22"/>
              <w:szCs w:val="22"/>
            </w:rPr>
            <w:t xml:space="preserve">arunki techniczne </w:t>
          </w:r>
        </w:p>
        <w:p w14:paraId="741618E3" w14:textId="77777777" w:rsidR="005B350C" w:rsidRDefault="005B350C">
          <w:pPr>
            <w:pStyle w:val="Nagwek"/>
            <w:widowControl/>
            <w:tabs>
              <w:tab w:val="clear" w:pos="4536"/>
              <w:tab w:val="center" w:pos="-353"/>
            </w:tabs>
            <w:jc w:val="center"/>
            <w:rPr>
              <w:rFonts w:ascii="Arial" w:hAnsi="Arial" w:cs="Arial"/>
              <w:b/>
              <w:bCs/>
              <w:sz w:val="22"/>
              <w:szCs w:val="22"/>
            </w:rPr>
          </w:pPr>
          <w:r>
            <w:rPr>
              <w:rFonts w:ascii="Arial" w:hAnsi="Arial" w:cs="Arial"/>
              <w:b/>
              <w:bCs/>
              <w:sz w:val="22"/>
              <w:szCs w:val="22"/>
            </w:rPr>
            <w:t xml:space="preserve">dla budowy sieci kanalizacji sanitarnej </w:t>
          </w:r>
          <w:r w:rsidR="00575D93">
            <w:rPr>
              <w:rFonts w:ascii="Arial" w:hAnsi="Arial" w:cs="Arial"/>
              <w:b/>
              <w:bCs/>
              <w:sz w:val="22"/>
              <w:szCs w:val="22"/>
            </w:rPr>
            <w:br/>
          </w:r>
          <w:r>
            <w:rPr>
              <w:rFonts w:ascii="Arial" w:hAnsi="Arial" w:cs="Arial"/>
              <w:b/>
              <w:bCs/>
              <w:sz w:val="22"/>
              <w:szCs w:val="22"/>
            </w:rPr>
            <w:t>w PPK Sp. z o.o.</w:t>
          </w:r>
        </w:p>
      </w:tc>
      <w:tc>
        <w:tcPr>
          <w:tcW w:w="2067" w:type="dxa"/>
          <w:tcBorders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0EC5C151" w14:textId="77777777" w:rsidR="005B350C" w:rsidRDefault="005B350C">
          <w:pPr>
            <w:pStyle w:val="Nagwek"/>
            <w:widowControl/>
            <w:snapToGrid w:val="0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 Wydanie: </w:t>
          </w:r>
          <w:r w:rsidR="003700F3">
            <w:rPr>
              <w:rFonts w:ascii="Arial" w:hAnsi="Arial" w:cs="Arial"/>
              <w:b/>
            </w:rPr>
            <w:t>1</w:t>
          </w:r>
          <w:r w:rsidR="00F75711">
            <w:rPr>
              <w:rFonts w:ascii="Arial" w:hAnsi="Arial" w:cs="Arial"/>
              <w:b/>
            </w:rPr>
            <w:t>1</w:t>
          </w:r>
        </w:p>
        <w:p w14:paraId="5395F5D9" w14:textId="77777777" w:rsidR="005B350C" w:rsidRDefault="005B350C">
          <w:pPr>
            <w:rPr>
              <w:rFonts w:ascii="Arial" w:hAnsi="Arial" w:cs="Arial"/>
            </w:rPr>
          </w:pPr>
          <w:r>
            <w:rPr>
              <w:rFonts w:ascii="Arial" w:hAnsi="Arial" w:cs="Arial"/>
              <w:b/>
            </w:rPr>
            <w:t xml:space="preserve">  </w:t>
          </w:r>
          <w:r>
            <w:rPr>
              <w:rFonts w:ascii="Arial" w:hAnsi="Arial" w:cs="Arial"/>
            </w:rPr>
            <w:t xml:space="preserve">Strona </w:t>
          </w:r>
          <w:r w:rsidR="002B0801">
            <w:rPr>
              <w:rFonts w:cs="Arial"/>
            </w:rPr>
            <w:fldChar w:fldCharType="begin"/>
          </w:r>
          <w:r>
            <w:rPr>
              <w:rFonts w:cs="Arial"/>
            </w:rPr>
            <w:instrText xml:space="preserve"> PAGE </w:instrText>
          </w:r>
          <w:r w:rsidR="002B0801">
            <w:rPr>
              <w:rFonts w:cs="Arial"/>
            </w:rPr>
            <w:fldChar w:fldCharType="separate"/>
          </w:r>
          <w:r w:rsidR="00F75711">
            <w:rPr>
              <w:rFonts w:cs="Arial"/>
              <w:noProof/>
            </w:rPr>
            <w:t>5</w:t>
          </w:r>
          <w:r w:rsidR="002B0801">
            <w:rPr>
              <w:rFonts w:ascii="Arial" w:hAnsi="Arial" w:cs="Arial"/>
            </w:rPr>
            <w:fldChar w:fldCharType="end"/>
          </w:r>
          <w:r>
            <w:rPr>
              <w:rFonts w:ascii="Arial" w:hAnsi="Arial" w:cs="Arial"/>
            </w:rPr>
            <w:t xml:space="preserve"> z 4</w:t>
          </w:r>
        </w:p>
        <w:p w14:paraId="3B05733A" w14:textId="77777777" w:rsidR="005B350C" w:rsidRDefault="005B350C">
          <w:pPr>
            <w:pStyle w:val="Nagwek"/>
            <w:widowControl/>
            <w:rPr>
              <w:rFonts w:ascii="Arial" w:hAnsi="Arial" w:cs="Arial"/>
              <w:b/>
            </w:rPr>
          </w:pPr>
        </w:p>
      </w:tc>
    </w:tr>
  </w:tbl>
  <w:p w14:paraId="4FCC9C62" w14:textId="77777777" w:rsidR="005B350C" w:rsidRDefault="005B350C">
    <w:pPr>
      <w:pStyle w:val="Nagwek"/>
      <w:widowControl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CA1E27" w14:textId="77777777" w:rsidR="005B350C" w:rsidRDefault="005B350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17F4605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2"/>
      <w:numFmt w:val="bullet"/>
      <w:lvlText w:val="–"/>
      <w:lvlJc w:val="left"/>
      <w:pPr>
        <w:tabs>
          <w:tab w:val="num" w:pos="1947"/>
        </w:tabs>
        <w:ind w:left="1947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00000004"/>
    <w:multiLevelType w:val="singleLevel"/>
    <w:tmpl w:val="00000004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5"/>
    <w:multiLevelType w:val="singleLevel"/>
    <w:tmpl w:val="00000005"/>
    <w:name w:val="WW8Num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000000"/>
        <w:sz w:val="22"/>
        <w:u w:val="none"/>
      </w:rPr>
    </w:lvl>
  </w:abstractNum>
  <w:abstractNum w:abstractNumId="5" w15:restartNumberingAfterBreak="0">
    <w:nsid w:val="00000006"/>
    <w:multiLevelType w:val="singleLevel"/>
    <w:tmpl w:val="00000006"/>
    <w:name w:val="WW8Num3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6" w15:restartNumberingAfterBreak="0">
    <w:nsid w:val="0ED403E9"/>
    <w:multiLevelType w:val="hybridMultilevel"/>
    <w:tmpl w:val="37E4B3F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F73724D"/>
    <w:multiLevelType w:val="hybridMultilevel"/>
    <w:tmpl w:val="82FEDADC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23E011A5"/>
    <w:multiLevelType w:val="hybridMultilevel"/>
    <w:tmpl w:val="FA7647C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D0E1C58"/>
    <w:multiLevelType w:val="hybridMultilevel"/>
    <w:tmpl w:val="25EC12B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02C425B"/>
    <w:multiLevelType w:val="hybridMultilevel"/>
    <w:tmpl w:val="2A346376"/>
    <w:lvl w:ilvl="0" w:tplc="0415000F">
      <w:start w:val="1"/>
      <w:numFmt w:val="decimal"/>
      <w:lvlText w:val="%1."/>
      <w:lvlJc w:val="left"/>
      <w:pPr>
        <w:ind w:left="1947" w:hanging="360"/>
      </w:pPr>
    </w:lvl>
    <w:lvl w:ilvl="1" w:tplc="04150019" w:tentative="1">
      <w:start w:val="1"/>
      <w:numFmt w:val="lowerLetter"/>
      <w:lvlText w:val="%2."/>
      <w:lvlJc w:val="left"/>
      <w:pPr>
        <w:ind w:left="2667" w:hanging="360"/>
      </w:pPr>
    </w:lvl>
    <w:lvl w:ilvl="2" w:tplc="0415001B" w:tentative="1">
      <w:start w:val="1"/>
      <w:numFmt w:val="lowerRoman"/>
      <w:lvlText w:val="%3."/>
      <w:lvlJc w:val="right"/>
      <w:pPr>
        <w:ind w:left="3387" w:hanging="180"/>
      </w:pPr>
    </w:lvl>
    <w:lvl w:ilvl="3" w:tplc="0415000F" w:tentative="1">
      <w:start w:val="1"/>
      <w:numFmt w:val="decimal"/>
      <w:lvlText w:val="%4."/>
      <w:lvlJc w:val="left"/>
      <w:pPr>
        <w:ind w:left="4107" w:hanging="360"/>
      </w:pPr>
    </w:lvl>
    <w:lvl w:ilvl="4" w:tplc="04150019" w:tentative="1">
      <w:start w:val="1"/>
      <w:numFmt w:val="lowerLetter"/>
      <w:lvlText w:val="%5."/>
      <w:lvlJc w:val="left"/>
      <w:pPr>
        <w:ind w:left="4827" w:hanging="360"/>
      </w:pPr>
    </w:lvl>
    <w:lvl w:ilvl="5" w:tplc="0415001B" w:tentative="1">
      <w:start w:val="1"/>
      <w:numFmt w:val="lowerRoman"/>
      <w:lvlText w:val="%6."/>
      <w:lvlJc w:val="right"/>
      <w:pPr>
        <w:ind w:left="5547" w:hanging="180"/>
      </w:pPr>
    </w:lvl>
    <w:lvl w:ilvl="6" w:tplc="0415000F" w:tentative="1">
      <w:start w:val="1"/>
      <w:numFmt w:val="decimal"/>
      <w:lvlText w:val="%7."/>
      <w:lvlJc w:val="left"/>
      <w:pPr>
        <w:ind w:left="6267" w:hanging="360"/>
      </w:pPr>
    </w:lvl>
    <w:lvl w:ilvl="7" w:tplc="04150019" w:tentative="1">
      <w:start w:val="1"/>
      <w:numFmt w:val="lowerLetter"/>
      <w:lvlText w:val="%8."/>
      <w:lvlJc w:val="left"/>
      <w:pPr>
        <w:ind w:left="6987" w:hanging="360"/>
      </w:pPr>
    </w:lvl>
    <w:lvl w:ilvl="8" w:tplc="0415001B" w:tentative="1">
      <w:start w:val="1"/>
      <w:numFmt w:val="lowerRoman"/>
      <w:lvlText w:val="%9."/>
      <w:lvlJc w:val="right"/>
      <w:pPr>
        <w:ind w:left="7707" w:hanging="180"/>
      </w:pPr>
    </w:lvl>
  </w:abstractNum>
  <w:abstractNum w:abstractNumId="11" w15:restartNumberingAfterBreak="0">
    <w:nsid w:val="35B63F5D"/>
    <w:multiLevelType w:val="hybridMultilevel"/>
    <w:tmpl w:val="2A346376"/>
    <w:lvl w:ilvl="0" w:tplc="0415000F">
      <w:start w:val="1"/>
      <w:numFmt w:val="decimal"/>
      <w:lvlText w:val="%1."/>
      <w:lvlJc w:val="left"/>
      <w:pPr>
        <w:ind w:left="1947" w:hanging="360"/>
      </w:pPr>
    </w:lvl>
    <w:lvl w:ilvl="1" w:tplc="04150019" w:tentative="1">
      <w:start w:val="1"/>
      <w:numFmt w:val="lowerLetter"/>
      <w:lvlText w:val="%2."/>
      <w:lvlJc w:val="left"/>
      <w:pPr>
        <w:ind w:left="2667" w:hanging="360"/>
      </w:pPr>
    </w:lvl>
    <w:lvl w:ilvl="2" w:tplc="0415001B" w:tentative="1">
      <w:start w:val="1"/>
      <w:numFmt w:val="lowerRoman"/>
      <w:lvlText w:val="%3."/>
      <w:lvlJc w:val="right"/>
      <w:pPr>
        <w:ind w:left="3387" w:hanging="180"/>
      </w:pPr>
    </w:lvl>
    <w:lvl w:ilvl="3" w:tplc="0415000F" w:tentative="1">
      <w:start w:val="1"/>
      <w:numFmt w:val="decimal"/>
      <w:lvlText w:val="%4."/>
      <w:lvlJc w:val="left"/>
      <w:pPr>
        <w:ind w:left="4107" w:hanging="360"/>
      </w:pPr>
    </w:lvl>
    <w:lvl w:ilvl="4" w:tplc="04150019" w:tentative="1">
      <w:start w:val="1"/>
      <w:numFmt w:val="lowerLetter"/>
      <w:lvlText w:val="%5."/>
      <w:lvlJc w:val="left"/>
      <w:pPr>
        <w:ind w:left="4827" w:hanging="360"/>
      </w:pPr>
    </w:lvl>
    <w:lvl w:ilvl="5" w:tplc="0415001B" w:tentative="1">
      <w:start w:val="1"/>
      <w:numFmt w:val="lowerRoman"/>
      <w:lvlText w:val="%6."/>
      <w:lvlJc w:val="right"/>
      <w:pPr>
        <w:ind w:left="5547" w:hanging="180"/>
      </w:pPr>
    </w:lvl>
    <w:lvl w:ilvl="6" w:tplc="0415000F" w:tentative="1">
      <w:start w:val="1"/>
      <w:numFmt w:val="decimal"/>
      <w:lvlText w:val="%7."/>
      <w:lvlJc w:val="left"/>
      <w:pPr>
        <w:ind w:left="6267" w:hanging="360"/>
      </w:pPr>
    </w:lvl>
    <w:lvl w:ilvl="7" w:tplc="04150019" w:tentative="1">
      <w:start w:val="1"/>
      <w:numFmt w:val="lowerLetter"/>
      <w:lvlText w:val="%8."/>
      <w:lvlJc w:val="left"/>
      <w:pPr>
        <w:ind w:left="6987" w:hanging="360"/>
      </w:pPr>
    </w:lvl>
    <w:lvl w:ilvl="8" w:tplc="0415001B" w:tentative="1">
      <w:start w:val="1"/>
      <w:numFmt w:val="lowerRoman"/>
      <w:lvlText w:val="%9."/>
      <w:lvlJc w:val="right"/>
      <w:pPr>
        <w:ind w:left="7707" w:hanging="180"/>
      </w:pPr>
    </w:lvl>
  </w:abstractNum>
  <w:abstractNum w:abstractNumId="12" w15:restartNumberingAfterBreak="0">
    <w:nsid w:val="41661DDE"/>
    <w:multiLevelType w:val="hybridMultilevel"/>
    <w:tmpl w:val="DEECBE1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3EC7338"/>
    <w:multiLevelType w:val="hybridMultilevel"/>
    <w:tmpl w:val="0AAEF6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FA655A"/>
    <w:multiLevelType w:val="hybridMultilevel"/>
    <w:tmpl w:val="D3E6B434"/>
    <w:lvl w:ilvl="0" w:tplc="143813E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5481264E"/>
    <w:multiLevelType w:val="hybridMultilevel"/>
    <w:tmpl w:val="7646F1CA"/>
    <w:lvl w:ilvl="0" w:tplc="00000006">
      <w:start w:val="1"/>
      <w:numFmt w:val="bullet"/>
      <w:lvlText w:val=""/>
      <w:lvlJc w:val="left"/>
      <w:pPr>
        <w:ind w:left="796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6" w15:restartNumberingAfterBreak="0">
    <w:nsid w:val="58613B45"/>
    <w:multiLevelType w:val="multilevel"/>
    <w:tmpl w:val="17F4605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7" w15:restartNumberingAfterBreak="0">
    <w:nsid w:val="5A5E11BE"/>
    <w:multiLevelType w:val="hybridMultilevel"/>
    <w:tmpl w:val="7DD4B3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3C2762"/>
    <w:multiLevelType w:val="hybridMultilevel"/>
    <w:tmpl w:val="2A346376"/>
    <w:lvl w:ilvl="0" w:tplc="0415000F">
      <w:start w:val="1"/>
      <w:numFmt w:val="decimal"/>
      <w:lvlText w:val="%1."/>
      <w:lvlJc w:val="left"/>
      <w:pPr>
        <w:ind w:left="1947" w:hanging="360"/>
      </w:pPr>
    </w:lvl>
    <w:lvl w:ilvl="1" w:tplc="04150019" w:tentative="1">
      <w:start w:val="1"/>
      <w:numFmt w:val="lowerLetter"/>
      <w:lvlText w:val="%2."/>
      <w:lvlJc w:val="left"/>
      <w:pPr>
        <w:ind w:left="2667" w:hanging="360"/>
      </w:pPr>
    </w:lvl>
    <w:lvl w:ilvl="2" w:tplc="0415001B" w:tentative="1">
      <w:start w:val="1"/>
      <w:numFmt w:val="lowerRoman"/>
      <w:lvlText w:val="%3."/>
      <w:lvlJc w:val="right"/>
      <w:pPr>
        <w:ind w:left="3387" w:hanging="180"/>
      </w:pPr>
    </w:lvl>
    <w:lvl w:ilvl="3" w:tplc="0415000F" w:tentative="1">
      <w:start w:val="1"/>
      <w:numFmt w:val="decimal"/>
      <w:lvlText w:val="%4."/>
      <w:lvlJc w:val="left"/>
      <w:pPr>
        <w:ind w:left="4107" w:hanging="360"/>
      </w:pPr>
    </w:lvl>
    <w:lvl w:ilvl="4" w:tplc="04150019" w:tentative="1">
      <w:start w:val="1"/>
      <w:numFmt w:val="lowerLetter"/>
      <w:lvlText w:val="%5."/>
      <w:lvlJc w:val="left"/>
      <w:pPr>
        <w:ind w:left="4827" w:hanging="360"/>
      </w:pPr>
    </w:lvl>
    <w:lvl w:ilvl="5" w:tplc="0415001B" w:tentative="1">
      <w:start w:val="1"/>
      <w:numFmt w:val="lowerRoman"/>
      <w:lvlText w:val="%6."/>
      <w:lvlJc w:val="right"/>
      <w:pPr>
        <w:ind w:left="5547" w:hanging="180"/>
      </w:pPr>
    </w:lvl>
    <w:lvl w:ilvl="6" w:tplc="0415000F" w:tentative="1">
      <w:start w:val="1"/>
      <w:numFmt w:val="decimal"/>
      <w:lvlText w:val="%7."/>
      <w:lvlJc w:val="left"/>
      <w:pPr>
        <w:ind w:left="6267" w:hanging="360"/>
      </w:pPr>
    </w:lvl>
    <w:lvl w:ilvl="7" w:tplc="04150019" w:tentative="1">
      <w:start w:val="1"/>
      <w:numFmt w:val="lowerLetter"/>
      <w:lvlText w:val="%8."/>
      <w:lvlJc w:val="left"/>
      <w:pPr>
        <w:ind w:left="6987" w:hanging="360"/>
      </w:pPr>
    </w:lvl>
    <w:lvl w:ilvl="8" w:tplc="0415001B" w:tentative="1">
      <w:start w:val="1"/>
      <w:numFmt w:val="lowerRoman"/>
      <w:lvlText w:val="%9."/>
      <w:lvlJc w:val="right"/>
      <w:pPr>
        <w:ind w:left="7707" w:hanging="180"/>
      </w:pPr>
    </w:lvl>
  </w:abstractNum>
  <w:abstractNum w:abstractNumId="19" w15:restartNumberingAfterBreak="0">
    <w:nsid w:val="601D7D4A"/>
    <w:multiLevelType w:val="multilevel"/>
    <w:tmpl w:val="B78C01DC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16"/>
        <w:szCs w:val="16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9"/>
  </w:num>
  <w:num w:numId="8">
    <w:abstractNumId w:val="7"/>
  </w:num>
  <w:num w:numId="9">
    <w:abstractNumId w:val="16"/>
  </w:num>
  <w:num w:numId="10">
    <w:abstractNumId w:val="15"/>
  </w:num>
  <w:num w:numId="11">
    <w:abstractNumId w:val="13"/>
  </w:num>
  <w:num w:numId="12">
    <w:abstractNumId w:val="12"/>
  </w:num>
  <w:num w:numId="13">
    <w:abstractNumId w:val="8"/>
  </w:num>
  <w:num w:numId="14">
    <w:abstractNumId w:val="9"/>
  </w:num>
  <w:num w:numId="15">
    <w:abstractNumId w:val="6"/>
  </w:num>
  <w:num w:numId="16">
    <w:abstractNumId w:val="18"/>
  </w:num>
  <w:num w:numId="17">
    <w:abstractNumId w:val="11"/>
  </w:num>
  <w:num w:numId="18">
    <w:abstractNumId w:val="10"/>
  </w:num>
  <w:num w:numId="19">
    <w:abstractNumId w:val="14"/>
  </w:num>
  <w:num w:numId="20">
    <w:abstractNumId w:val="1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leksander Kondratowicz">
    <w15:presenceInfo w15:providerId="AD" w15:userId="S-1-5-21-4268416873-2224792192-4267433859-111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428E"/>
    <w:rsid w:val="00011F88"/>
    <w:rsid w:val="00014E1B"/>
    <w:rsid w:val="00040CDA"/>
    <w:rsid w:val="0004510F"/>
    <w:rsid w:val="00047763"/>
    <w:rsid w:val="000732E0"/>
    <w:rsid w:val="00073DC7"/>
    <w:rsid w:val="00084E7D"/>
    <w:rsid w:val="0009280A"/>
    <w:rsid w:val="000A5091"/>
    <w:rsid w:val="000B0C2C"/>
    <w:rsid w:val="000C01D6"/>
    <w:rsid w:val="000C398A"/>
    <w:rsid w:val="000D67B3"/>
    <w:rsid w:val="000D6F33"/>
    <w:rsid w:val="000F3AC5"/>
    <w:rsid w:val="00102D76"/>
    <w:rsid w:val="0010620B"/>
    <w:rsid w:val="00133A0E"/>
    <w:rsid w:val="00136D1C"/>
    <w:rsid w:val="00145F46"/>
    <w:rsid w:val="00150F37"/>
    <w:rsid w:val="00186894"/>
    <w:rsid w:val="0019092B"/>
    <w:rsid w:val="001A342B"/>
    <w:rsid w:val="001A36B2"/>
    <w:rsid w:val="001B16F7"/>
    <w:rsid w:val="001B5116"/>
    <w:rsid w:val="001D6FED"/>
    <w:rsid w:val="002061BE"/>
    <w:rsid w:val="00216A32"/>
    <w:rsid w:val="0022204E"/>
    <w:rsid w:val="00223727"/>
    <w:rsid w:val="0024231D"/>
    <w:rsid w:val="00244C9A"/>
    <w:rsid w:val="0025232E"/>
    <w:rsid w:val="002614CE"/>
    <w:rsid w:val="00284F52"/>
    <w:rsid w:val="00291D18"/>
    <w:rsid w:val="002A7E4B"/>
    <w:rsid w:val="002B0801"/>
    <w:rsid w:val="002C396C"/>
    <w:rsid w:val="002D2C66"/>
    <w:rsid w:val="00302CA2"/>
    <w:rsid w:val="00320FA7"/>
    <w:rsid w:val="00330E61"/>
    <w:rsid w:val="00331CF2"/>
    <w:rsid w:val="0034338D"/>
    <w:rsid w:val="00360791"/>
    <w:rsid w:val="00361E9C"/>
    <w:rsid w:val="003700F3"/>
    <w:rsid w:val="00373BF1"/>
    <w:rsid w:val="00385445"/>
    <w:rsid w:val="003A487B"/>
    <w:rsid w:val="003A6D49"/>
    <w:rsid w:val="003B351A"/>
    <w:rsid w:val="003B6482"/>
    <w:rsid w:val="003B77CD"/>
    <w:rsid w:val="003D4BDD"/>
    <w:rsid w:val="003E4782"/>
    <w:rsid w:val="003E6DF7"/>
    <w:rsid w:val="00400B63"/>
    <w:rsid w:val="00414B78"/>
    <w:rsid w:val="00421423"/>
    <w:rsid w:val="00435CAB"/>
    <w:rsid w:val="00452734"/>
    <w:rsid w:val="004548BA"/>
    <w:rsid w:val="004557D2"/>
    <w:rsid w:val="00466140"/>
    <w:rsid w:val="00467949"/>
    <w:rsid w:val="0047560D"/>
    <w:rsid w:val="00495A11"/>
    <w:rsid w:val="004A4451"/>
    <w:rsid w:val="004B3A3A"/>
    <w:rsid w:val="004C46FE"/>
    <w:rsid w:val="004D732D"/>
    <w:rsid w:val="004E7752"/>
    <w:rsid w:val="004F0A87"/>
    <w:rsid w:val="004F0CD0"/>
    <w:rsid w:val="004F2CCE"/>
    <w:rsid w:val="004F57F4"/>
    <w:rsid w:val="004F5C6E"/>
    <w:rsid w:val="00505FD9"/>
    <w:rsid w:val="00512691"/>
    <w:rsid w:val="0051280C"/>
    <w:rsid w:val="00512AC5"/>
    <w:rsid w:val="00526C6F"/>
    <w:rsid w:val="00543625"/>
    <w:rsid w:val="0057083E"/>
    <w:rsid w:val="005755B6"/>
    <w:rsid w:val="00575D93"/>
    <w:rsid w:val="0058368A"/>
    <w:rsid w:val="00584B8B"/>
    <w:rsid w:val="00594EE9"/>
    <w:rsid w:val="005B350C"/>
    <w:rsid w:val="005B7FEE"/>
    <w:rsid w:val="005C4995"/>
    <w:rsid w:val="005C6741"/>
    <w:rsid w:val="005D0AC1"/>
    <w:rsid w:val="005E5398"/>
    <w:rsid w:val="005F2082"/>
    <w:rsid w:val="005F53E5"/>
    <w:rsid w:val="006053DA"/>
    <w:rsid w:val="00606A1E"/>
    <w:rsid w:val="006071B8"/>
    <w:rsid w:val="00613C37"/>
    <w:rsid w:val="00613E64"/>
    <w:rsid w:val="00621FF9"/>
    <w:rsid w:val="006425A4"/>
    <w:rsid w:val="0065201D"/>
    <w:rsid w:val="006548AA"/>
    <w:rsid w:val="0065667D"/>
    <w:rsid w:val="00667AEB"/>
    <w:rsid w:val="006767F5"/>
    <w:rsid w:val="00691872"/>
    <w:rsid w:val="006A571C"/>
    <w:rsid w:val="006B0696"/>
    <w:rsid w:val="006C5D3D"/>
    <w:rsid w:val="006E104F"/>
    <w:rsid w:val="006E1697"/>
    <w:rsid w:val="006F4FBE"/>
    <w:rsid w:val="007001D0"/>
    <w:rsid w:val="0070603A"/>
    <w:rsid w:val="0072286E"/>
    <w:rsid w:val="007266E6"/>
    <w:rsid w:val="007404A5"/>
    <w:rsid w:val="00744A8C"/>
    <w:rsid w:val="00747DF1"/>
    <w:rsid w:val="00765421"/>
    <w:rsid w:val="007678A3"/>
    <w:rsid w:val="007747A5"/>
    <w:rsid w:val="00797148"/>
    <w:rsid w:val="007A41C3"/>
    <w:rsid w:val="007C6F80"/>
    <w:rsid w:val="007D4D42"/>
    <w:rsid w:val="007D7096"/>
    <w:rsid w:val="007F44CB"/>
    <w:rsid w:val="0080040B"/>
    <w:rsid w:val="00813248"/>
    <w:rsid w:val="008158E0"/>
    <w:rsid w:val="00834587"/>
    <w:rsid w:val="00847D32"/>
    <w:rsid w:val="00863309"/>
    <w:rsid w:val="008722CB"/>
    <w:rsid w:val="00880149"/>
    <w:rsid w:val="008807F1"/>
    <w:rsid w:val="008B4CAE"/>
    <w:rsid w:val="008B7E4E"/>
    <w:rsid w:val="008C1167"/>
    <w:rsid w:val="008C18F5"/>
    <w:rsid w:val="008C5BF1"/>
    <w:rsid w:val="008D0987"/>
    <w:rsid w:val="008D71F6"/>
    <w:rsid w:val="008D7E1C"/>
    <w:rsid w:val="00905A16"/>
    <w:rsid w:val="009133E8"/>
    <w:rsid w:val="00915256"/>
    <w:rsid w:val="0093019B"/>
    <w:rsid w:val="0093355A"/>
    <w:rsid w:val="00947CD1"/>
    <w:rsid w:val="00951A1E"/>
    <w:rsid w:val="00954398"/>
    <w:rsid w:val="009548DD"/>
    <w:rsid w:val="009560C4"/>
    <w:rsid w:val="0096540F"/>
    <w:rsid w:val="00981DCD"/>
    <w:rsid w:val="00986914"/>
    <w:rsid w:val="00996BA6"/>
    <w:rsid w:val="009A3F48"/>
    <w:rsid w:val="009A52CE"/>
    <w:rsid w:val="009B4EF4"/>
    <w:rsid w:val="009B6489"/>
    <w:rsid w:val="009C7C29"/>
    <w:rsid w:val="009E19B3"/>
    <w:rsid w:val="009E6A2C"/>
    <w:rsid w:val="009E770F"/>
    <w:rsid w:val="009F3D8B"/>
    <w:rsid w:val="00A00D43"/>
    <w:rsid w:val="00A070B9"/>
    <w:rsid w:val="00A11ED0"/>
    <w:rsid w:val="00A20BAC"/>
    <w:rsid w:val="00A54145"/>
    <w:rsid w:val="00A80D9F"/>
    <w:rsid w:val="00A877B2"/>
    <w:rsid w:val="00AA0680"/>
    <w:rsid w:val="00AB7E78"/>
    <w:rsid w:val="00AD12E4"/>
    <w:rsid w:val="00AD1F91"/>
    <w:rsid w:val="00AD7A7E"/>
    <w:rsid w:val="00AE02FD"/>
    <w:rsid w:val="00AE1AFF"/>
    <w:rsid w:val="00AF7FCC"/>
    <w:rsid w:val="00B070DD"/>
    <w:rsid w:val="00B07942"/>
    <w:rsid w:val="00B10860"/>
    <w:rsid w:val="00B14BD3"/>
    <w:rsid w:val="00B2486E"/>
    <w:rsid w:val="00B50A61"/>
    <w:rsid w:val="00B5194C"/>
    <w:rsid w:val="00B54B75"/>
    <w:rsid w:val="00B827F9"/>
    <w:rsid w:val="00B8358D"/>
    <w:rsid w:val="00B9352F"/>
    <w:rsid w:val="00B94C3D"/>
    <w:rsid w:val="00BC76BB"/>
    <w:rsid w:val="00BD542D"/>
    <w:rsid w:val="00BE5037"/>
    <w:rsid w:val="00C06E1F"/>
    <w:rsid w:val="00C07E8B"/>
    <w:rsid w:val="00C21DAC"/>
    <w:rsid w:val="00C23337"/>
    <w:rsid w:val="00C415E9"/>
    <w:rsid w:val="00C53E27"/>
    <w:rsid w:val="00C57880"/>
    <w:rsid w:val="00C84599"/>
    <w:rsid w:val="00C876B6"/>
    <w:rsid w:val="00C87BA3"/>
    <w:rsid w:val="00CA6C63"/>
    <w:rsid w:val="00CF235B"/>
    <w:rsid w:val="00CF4502"/>
    <w:rsid w:val="00D027B8"/>
    <w:rsid w:val="00D03CE0"/>
    <w:rsid w:val="00D06A86"/>
    <w:rsid w:val="00D107FA"/>
    <w:rsid w:val="00D10DD7"/>
    <w:rsid w:val="00D126FA"/>
    <w:rsid w:val="00D26708"/>
    <w:rsid w:val="00D53E4C"/>
    <w:rsid w:val="00D67A48"/>
    <w:rsid w:val="00D9796B"/>
    <w:rsid w:val="00DB4BA3"/>
    <w:rsid w:val="00DC2EAE"/>
    <w:rsid w:val="00DD428E"/>
    <w:rsid w:val="00DD77F4"/>
    <w:rsid w:val="00DF4441"/>
    <w:rsid w:val="00E03FD3"/>
    <w:rsid w:val="00E10E46"/>
    <w:rsid w:val="00E13C92"/>
    <w:rsid w:val="00E1532D"/>
    <w:rsid w:val="00E35F2D"/>
    <w:rsid w:val="00E422B8"/>
    <w:rsid w:val="00E60989"/>
    <w:rsid w:val="00E72B8C"/>
    <w:rsid w:val="00E81EB8"/>
    <w:rsid w:val="00E93EF6"/>
    <w:rsid w:val="00EB5334"/>
    <w:rsid w:val="00EE1432"/>
    <w:rsid w:val="00EE560B"/>
    <w:rsid w:val="00EF2C2B"/>
    <w:rsid w:val="00F05D7C"/>
    <w:rsid w:val="00F06A5E"/>
    <w:rsid w:val="00F10486"/>
    <w:rsid w:val="00F24DA5"/>
    <w:rsid w:val="00F4780F"/>
    <w:rsid w:val="00F534E7"/>
    <w:rsid w:val="00F75711"/>
    <w:rsid w:val="00FC251C"/>
    <w:rsid w:val="00FD3968"/>
    <w:rsid w:val="00FD39A6"/>
    <w:rsid w:val="00FD43BA"/>
    <w:rsid w:val="00FE41E3"/>
    <w:rsid w:val="00FE5520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236EED64"/>
  <w15:docId w15:val="{32EE9F34-AEC7-4122-885E-4DC570CC4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5194C"/>
    <w:pPr>
      <w:suppressAutoHyphens/>
    </w:pPr>
    <w:rPr>
      <w:lang w:eastAsia="ar-SA"/>
    </w:rPr>
  </w:style>
  <w:style w:type="paragraph" w:styleId="Nagwek3">
    <w:name w:val="heading 3"/>
    <w:basedOn w:val="Normalny"/>
    <w:next w:val="Normalny"/>
    <w:qFormat/>
    <w:rsid w:val="00B5194C"/>
    <w:pPr>
      <w:keepNext/>
      <w:numPr>
        <w:ilvl w:val="2"/>
        <w:numId w:val="1"/>
      </w:numPr>
      <w:jc w:val="center"/>
      <w:outlineLvl w:val="2"/>
    </w:pPr>
    <w:rPr>
      <w:b/>
      <w:spacing w:val="-3"/>
      <w:sz w:val="22"/>
    </w:rPr>
  </w:style>
  <w:style w:type="paragraph" w:styleId="Nagwek4">
    <w:name w:val="heading 4"/>
    <w:basedOn w:val="Normalny"/>
    <w:next w:val="Normalny"/>
    <w:link w:val="Nagwek4Znak"/>
    <w:qFormat/>
    <w:rsid w:val="00B5194C"/>
    <w:pPr>
      <w:keepNext/>
      <w:widowControl w:val="0"/>
      <w:numPr>
        <w:ilvl w:val="3"/>
        <w:numId w:val="1"/>
      </w:numPr>
      <w:jc w:val="center"/>
      <w:outlineLvl w:val="3"/>
    </w:pPr>
    <w:rPr>
      <w:rFonts w:ascii="Arial" w:hAnsi="Arial"/>
      <w:b/>
      <w:spacing w:val="-3"/>
      <w:sz w:val="18"/>
      <w:lang w:val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1">
    <w:name w:val="WW8Num2z1"/>
    <w:rsid w:val="00B5194C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B5194C"/>
    <w:rPr>
      <w:rFonts w:ascii="Times New Roman" w:hAnsi="Times New Roman"/>
      <w:b/>
      <w:i w:val="0"/>
      <w:color w:val="000000"/>
      <w:sz w:val="22"/>
      <w:u w:val="none"/>
    </w:rPr>
  </w:style>
  <w:style w:type="character" w:customStyle="1" w:styleId="WW8Num4z0">
    <w:name w:val="WW8Num4z0"/>
    <w:rsid w:val="00B5194C"/>
    <w:rPr>
      <w:rFonts w:ascii="Symbol" w:hAnsi="Symbol"/>
    </w:rPr>
  </w:style>
  <w:style w:type="character" w:customStyle="1" w:styleId="WW8Num5z1">
    <w:name w:val="WW8Num5z1"/>
    <w:rsid w:val="00B5194C"/>
    <w:rPr>
      <w:rFonts w:ascii="Symbol" w:hAnsi="Symbol"/>
    </w:rPr>
  </w:style>
  <w:style w:type="character" w:customStyle="1" w:styleId="WW8Num6z0">
    <w:name w:val="WW8Num6z0"/>
    <w:rsid w:val="00B5194C"/>
    <w:rPr>
      <w:rFonts w:ascii="Times New Roman" w:hAnsi="Times New Roman"/>
      <w:b/>
      <w:i w:val="0"/>
      <w:color w:val="000000"/>
      <w:sz w:val="22"/>
      <w:u w:val="none"/>
    </w:rPr>
  </w:style>
  <w:style w:type="character" w:customStyle="1" w:styleId="WW8Num7z1">
    <w:name w:val="WW8Num7z1"/>
    <w:rsid w:val="00B5194C"/>
    <w:rPr>
      <w:rFonts w:ascii="Symbol" w:hAnsi="Symbol"/>
    </w:rPr>
  </w:style>
  <w:style w:type="character" w:customStyle="1" w:styleId="WW8Num8z0">
    <w:name w:val="WW8Num8z0"/>
    <w:rsid w:val="00B5194C"/>
    <w:rPr>
      <w:rFonts w:ascii="Times New Roman" w:eastAsia="Times New Roman" w:hAnsi="Times New Roman" w:cs="Times New Roman"/>
    </w:rPr>
  </w:style>
  <w:style w:type="character" w:customStyle="1" w:styleId="WW8Num8z2">
    <w:name w:val="WW8Num8z2"/>
    <w:rsid w:val="00B5194C"/>
    <w:rPr>
      <w:rFonts w:ascii="Wingdings" w:hAnsi="Wingdings"/>
    </w:rPr>
  </w:style>
  <w:style w:type="character" w:customStyle="1" w:styleId="WW8Num8z3">
    <w:name w:val="WW8Num8z3"/>
    <w:rsid w:val="00B5194C"/>
    <w:rPr>
      <w:rFonts w:ascii="Symbol" w:hAnsi="Symbol"/>
    </w:rPr>
  </w:style>
  <w:style w:type="character" w:customStyle="1" w:styleId="WW8Num8z4">
    <w:name w:val="WW8Num8z4"/>
    <w:rsid w:val="00B5194C"/>
    <w:rPr>
      <w:rFonts w:ascii="Courier New" w:hAnsi="Courier New"/>
    </w:rPr>
  </w:style>
  <w:style w:type="character" w:customStyle="1" w:styleId="WW8Num10z1">
    <w:name w:val="WW8Num10z1"/>
    <w:rsid w:val="00B5194C"/>
    <w:rPr>
      <w:rFonts w:ascii="Symbol" w:hAnsi="Symbol"/>
    </w:rPr>
  </w:style>
  <w:style w:type="character" w:customStyle="1" w:styleId="WW8Num11z0">
    <w:name w:val="WW8Num11z0"/>
    <w:rsid w:val="00B5194C"/>
    <w:rPr>
      <w:rFonts w:ascii="Symbol" w:hAnsi="Symbol"/>
    </w:rPr>
  </w:style>
  <w:style w:type="character" w:customStyle="1" w:styleId="WW8Num11z1">
    <w:name w:val="WW8Num11z1"/>
    <w:rsid w:val="00B5194C"/>
    <w:rPr>
      <w:rFonts w:ascii="Courier New" w:hAnsi="Courier New" w:cs="Courier New"/>
    </w:rPr>
  </w:style>
  <w:style w:type="character" w:customStyle="1" w:styleId="WW8Num11z2">
    <w:name w:val="WW8Num11z2"/>
    <w:rsid w:val="00B5194C"/>
    <w:rPr>
      <w:rFonts w:ascii="Wingdings" w:hAnsi="Wingdings"/>
    </w:rPr>
  </w:style>
  <w:style w:type="character" w:customStyle="1" w:styleId="WW8Num12z0">
    <w:name w:val="WW8Num12z0"/>
    <w:rsid w:val="00B5194C"/>
    <w:rPr>
      <w:rFonts w:ascii="Symbol" w:hAnsi="Symbol"/>
    </w:rPr>
  </w:style>
  <w:style w:type="character" w:customStyle="1" w:styleId="WW8Num12z1">
    <w:name w:val="WW8Num12z1"/>
    <w:rsid w:val="00B5194C"/>
    <w:rPr>
      <w:rFonts w:ascii="Courier New" w:hAnsi="Courier New" w:cs="Courier New"/>
    </w:rPr>
  </w:style>
  <w:style w:type="character" w:customStyle="1" w:styleId="WW8Num12z2">
    <w:name w:val="WW8Num12z2"/>
    <w:rsid w:val="00B5194C"/>
    <w:rPr>
      <w:rFonts w:ascii="Wingdings" w:hAnsi="Wingdings"/>
    </w:rPr>
  </w:style>
  <w:style w:type="character" w:customStyle="1" w:styleId="WW8Num18z0">
    <w:name w:val="WW8Num18z0"/>
    <w:rsid w:val="00B5194C"/>
    <w:rPr>
      <w:b w:val="0"/>
      <w:i w:val="0"/>
    </w:rPr>
  </w:style>
  <w:style w:type="character" w:customStyle="1" w:styleId="WW8Num18z1">
    <w:name w:val="WW8Num18z1"/>
    <w:rsid w:val="00B5194C"/>
    <w:rPr>
      <w:rFonts w:ascii="Times New Roman" w:eastAsia="Times New Roman" w:hAnsi="Times New Roman" w:cs="Times New Roman"/>
    </w:rPr>
  </w:style>
  <w:style w:type="character" w:customStyle="1" w:styleId="WW8Num19z0">
    <w:name w:val="WW8Num19z0"/>
    <w:rsid w:val="00B5194C"/>
    <w:rPr>
      <w:rFonts w:ascii="Times New Roman" w:hAnsi="Times New Roman"/>
      <w:b/>
      <w:i w:val="0"/>
      <w:color w:val="000000"/>
      <w:sz w:val="22"/>
      <w:u w:val="none"/>
    </w:rPr>
  </w:style>
  <w:style w:type="character" w:customStyle="1" w:styleId="WW8Num20z0">
    <w:name w:val="WW8Num20z0"/>
    <w:rsid w:val="00B5194C"/>
    <w:rPr>
      <w:b w:val="0"/>
      <w:i w:val="0"/>
    </w:rPr>
  </w:style>
  <w:style w:type="character" w:customStyle="1" w:styleId="WW8Num20z1">
    <w:name w:val="WW8Num20z1"/>
    <w:rsid w:val="00B5194C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B5194C"/>
    <w:rPr>
      <w:rFonts w:ascii="Symbol" w:hAnsi="Symbol"/>
    </w:rPr>
  </w:style>
  <w:style w:type="character" w:customStyle="1" w:styleId="WW8Num28z0">
    <w:name w:val="WW8Num28z0"/>
    <w:rsid w:val="00B5194C"/>
    <w:rPr>
      <w:b/>
      <w:i w:val="0"/>
      <w:color w:val="000000"/>
      <w:sz w:val="22"/>
      <w:u w:val="none"/>
    </w:rPr>
  </w:style>
  <w:style w:type="character" w:customStyle="1" w:styleId="WW8Num31z1">
    <w:name w:val="WW8Num31z1"/>
    <w:rsid w:val="00B5194C"/>
    <w:rPr>
      <w:rFonts w:ascii="Symbol" w:hAnsi="Symbol"/>
    </w:rPr>
  </w:style>
  <w:style w:type="character" w:customStyle="1" w:styleId="WW8Num32z0">
    <w:name w:val="WW8Num32z0"/>
    <w:rsid w:val="00B5194C"/>
    <w:rPr>
      <w:rFonts w:ascii="Symbol" w:hAnsi="Symbol"/>
    </w:rPr>
  </w:style>
  <w:style w:type="character" w:customStyle="1" w:styleId="Domylnaczcionkaakapitu1">
    <w:name w:val="Domyślna czcionka akapitu1"/>
    <w:rsid w:val="00B5194C"/>
  </w:style>
  <w:style w:type="character" w:customStyle="1" w:styleId="ZwykytekstZnak">
    <w:name w:val="Zwykły tekst Znak"/>
    <w:rsid w:val="00B5194C"/>
    <w:rPr>
      <w:rFonts w:ascii="Consolas" w:eastAsia="Calibri" w:hAnsi="Consolas" w:cs="Times New Roman"/>
      <w:sz w:val="21"/>
      <w:szCs w:val="21"/>
    </w:rPr>
  </w:style>
  <w:style w:type="character" w:customStyle="1" w:styleId="Odwoaniedokomentarza1">
    <w:name w:val="Odwołanie do komentarza1"/>
    <w:rsid w:val="00B5194C"/>
    <w:rPr>
      <w:sz w:val="16"/>
      <w:szCs w:val="16"/>
    </w:rPr>
  </w:style>
  <w:style w:type="character" w:customStyle="1" w:styleId="TekstkomentarzaZnak">
    <w:name w:val="Tekst komentarza Znak"/>
    <w:basedOn w:val="Domylnaczcionkaakapitu1"/>
    <w:rsid w:val="00B5194C"/>
  </w:style>
  <w:style w:type="character" w:customStyle="1" w:styleId="TematkomentarzaZnak">
    <w:name w:val="Temat komentarza Znak"/>
    <w:rsid w:val="00B5194C"/>
    <w:rPr>
      <w:b/>
      <w:bCs/>
    </w:rPr>
  </w:style>
  <w:style w:type="character" w:customStyle="1" w:styleId="TekstdymkaZnak">
    <w:name w:val="Tekst dymka Znak"/>
    <w:rsid w:val="00B5194C"/>
    <w:rPr>
      <w:rFonts w:ascii="Tahoma" w:hAnsi="Tahoma" w:cs="Tahoma"/>
      <w:sz w:val="16"/>
      <w:szCs w:val="16"/>
    </w:rPr>
  </w:style>
  <w:style w:type="character" w:styleId="Hipercze">
    <w:name w:val="Hyperlink"/>
    <w:semiHidden/>
    <w:rsid w:val="00B5194C"/>
    <w:rPr>
      <w:color w:val="000080"/>
      <w:u w:val="single"/>
    </w:rPr>
  </w:style>
  <w:style w:type="paragraph" w:customStyle="1" w:styleId="Nagwek1">
    <w:name w:val="Nagłówek1"/>
    <w:basedOn w:val="Normalny"/>
    <w:next w:val="Tekstpodstawowy"/>
    <w:rsid w:val="00B5194C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semiHidden/>
    <w:rsid w:val="00B5194C"/>
    <w:pPr>
      <w:spacing w:after="120"/>
    </w:pPr>
  </w:style>
  <w:style w:type="paragraph" w:styleId="Lista">
    <w:name w:val="List"/>
    <w:basedOn w:val="Tekstpodstawowy"/>
    <w:semiHidden/>
    <w:rsid w:val="00B5194C"/>
    <w:rPr>
      <w:rFonts w:cs="Tahoma"/>
    </w:rPr>
  </w:style>
  <w:style w:type="paragraph" w:customStyle="1" w:styleId="Podpis1">
    <w:name w:val="Podpis1"/>
    <w:basedOn w:val="Normalny"/>
    <w:rsid w:val="00B5194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5194C"/>
    <w:pPr>
      <w:suppressLineNumbers/>
    </w:pPr>
    <w:rPr>
      <w:rFonts w:cs="Tahoma"/>
    </w:rPr>
  </w:style>
  <w:style w:type="paragraph" w:styleId="Tytu">
    <w:name w:val="Title"/>
    <w:basedOn w:val="Normalny"/>
    <w:next w:val="Podtytu"/>
    <w:qFormat/>
    <w:rsid w:val="00B5194C"/>
    <w:pPr>
      <w:widowControl w:val="0"/>
      <w:jc w:val="center"/>
    </w:pPr>
    <w:rPr>
      <w:b/>
      <w:spacing w:val="-3"/>
      <w:sz w:val="24"/>
    </w:rPr>
  </w:style>
  <w:style w:type="paragraph" w:styleId="Podtytu">
    <w:name w:val="Subtitle"/>
    <w:basedOn w:val="Nagwek1"/>
    <w:next w:val="Tekstpodstawowy"/>
    <w:qFormat/>
    <w:rsid w:val="00B5194C"/>
    <w:pPr>
      <w:jc w:val="center"/>
    </w:pPr>
    <w:rPr>
      <w:i/>
      <w:iCs/>
    </w:rPr>
  </w:style>
  <w:style w:type="paragraph" w:customStyle="1" w:styleId="Tekstpodstawowywcity21">
    <w:name w:val="Tekst podstawowy wcięty 21"/>
    <w:basedOn w:val="Normalny"/>
    <w:rsid w:val="00B5194C"/>
    <w:pPr>
      <w:ind w:left="567" w:hanging="567"/>
      <w:jc w:val="both"/>
    </w:pPr>
    <w:rPr>
      <w:spacing w:val="-3"/>
      <w:sz w:val="22"/>
    </w:rPr>
  </w:style>
  <w:style w:type="paragraph" w:styleId="Nagwek">
    <w:name w:val="header"/>
    <w:basedOn w:val="Normalny"/>
    <w:semiHidden/>
    <w:rsid w:val="00B5194C"/>
    <w:pPr>
      <w:widowControl w:val="0"/>
      <w:tabs>
        <w:tab w:val="center" w:pos="4536"/>
        <w:tab w:val="right" w:pos="9072"/>
      </w:tabs>
    </w:pPr>
    <w:rPr>
      <w:rFonts w:ascii="Albertus Extra Bold CE" w:hAnsi="Albertus Extra Bold CE"/>
      <w:sz w:val="24"/>
    </w:rPr>
  </w:style>
  <w:style w:type="paragraph" w:styleId="Stopka">
    <w:name w:val="footer"/>
    <w:basedOn w:val="Normalny"/>
    <w:semiHidden/>
    <w:rsid w:val="00B5194C"/>
    <w:pPr>
      <w:widowControl w:val="0"/>
      <w:tabs>
        <w:tab w:val="center" w:pos="4536"/>
        <w:tab w:val="right" w:pos="9072"/>
      </w:tabs>
    </w:pPr>
    <w:rPr>
      <w:rFonts w:ascii="Albertus Extra Bold CE" w:hAnsi="Albertus Extra Bold CE"/>
      <w:sz w:val="24"/>
    </w:rPr>
  </w:style>
  <w:style w:type="paragraph" w:styleId="Tekstpodstawowywcity">
    <w:name w:val="Body Text Indent"/>
    <w:basedOn w:val="Normalny"/>
    <w:semiHidden/>
    <w:rsid w:val="00B5194C"/>
    <w:pPr>
      <w:tabs>
        <w:tab w:val="left" w:pos="0"/>
      </w:tabs>
      <w:ind w:firstLine="567"/>
      <w:jc w:val="both"/>
    </w:pPr>
    <w:rPr>
      <w:spacing w:val="-3"/>
      <w:sz w:val="22"/>
    </w:rPr>
  </w:style>
  <w:style w:type="paragraph" w:customStyle="1" w:styleId="Tekstpodstawowywcity210">
    <w:name w:val="Tekst podstawowy wcięty 21"/>
    <w:basedOn w:val="Normalny"/>
    <w:rsid w:val="00B5194C"/>
    <w:pPr>
      <w:ind w:left="567" w:hanging="567"/>
    </w:pPr>
    <w:rPr>
      <w:sz w:val="22"/>
    </w:rPr>
  </w:style>
  <w:style w:type="paragraph" w:customStyle="1" w:styleId="Zwykytekst1">
    <w:name w:val="Zwykły tekst1"/>
    <w:basedOn w:val="Normalny"/>
    <w:rsid w:val="00B5194C"/>
    <w:rPr>
      <w:rFonts w:ascii="Consolas" w:eastAsia="Calibri" w:hAnsi="Consolas"/>
      <w:sz w:val="21"/>
      <w:szCs w:val="21"/>
    </w:rPr>
  </w:style>
  <w:style w:type="paragraph" w:customStyle="1" w:styleId="Tekstkomentarza1">
    <w:name w:val="Tekst komentarza1"/>
    <w:basedOn w:val="Normalny"/>
    <w:rsid w:val="00B5194C"/>
  </w:style>
  <w:style w:type="paragraph" w:styleId="Tematkomentarza">
    <w:name w:val="annotation subject"/>
    <w:basedOn w:val="Tekstkomentarza1"/>
    <w:next w:val="Tekstkomentarza1"/>
    <w:rsid w:val="00B5194C"/>
    <w:rPr>
      <w:b/>
      <w:bCs/>
    </w:rPr>
  </w:style>
  <w:style w:type="paragraph" w:styleId="Tekstdymka">
    <w:name w:val="Balloon Text"/>
    <w:basedOn w:val="Normalny"/>
    <w:rsid w:val="00B5194C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B5194C"/>
    <w:pPr>
      <w:suppressLineNumbers/>
    </w:pPr>
  </w:style>
  <w:style w:type="paragraph" w:customStyle="1" w:styleId="Nagwektabeli">
    <w:name w:val="Nagłówek tabeli"/>
    <w:basedOn w:val="Zawartotabeli"/>
    <w:rsid w:val="00B5194C"/>
    <w:pPr>
      <w:jc w:val="center"/>
    </w:pPr>
    <w:rPr>
      <w:b/>
      <w:bCs/>
      <w:i/>
      <w:iCs/>
    </w:rPr>
  </w:style>
  <w:style w:type="paragraph" w:styleId="Akapitzlist">
    <w:name w:val="List Paragraph"/>
    <w:basedOn w:val="Normalny"/>
    <w:uiPriority w:val="34"/>
    <w:qFormat/>
    <w:rsid w:val="005C6741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5C6741"/>
    <w:pPr>
      <w:suppressAutoHyphens w:val="0"/>
      <w:spacing w:before="100" w:beforeAutospacing="1" w:after="119"/>
    </w:pPr>
    <w:rPr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9E770F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9E770F"/>
  </w:style>
  <w:style w:type="character" w:customStyle="1" w:styleId="TekstkomentarzaZnak1">
    <w:name w:val="Tekst komentarza Znak1"/>
    <w:link w:val="Tekstkomentarza"/>
    <w:uiPriority w:val="99"/>
    <w:semiHidden/>
    <w:rsid w:val="009E770F"/>
    <w:rPr>
      <w:lang w:eastAsia="ar-SA"/>
    </w:rPr>
  </w:style>
  <w:style w:type="character" w:customStyle="1" w:styleId="Nagwek4Znak">
    <w:name w:val="Nagłówek 4 Znak"/>
    <w:link w:val="Nagwek4"/>
    <w:rsid w:val="006B0696"/>
    <w:rPr>
      <w:rFonts w:ascii="Arial" w:hAnsi="Arial" w:cs="Arial"/>
      <w:b/>
      <w:spacing w:val="-3"/>
      <w:sz w:val="18"/>
      <w:lang w:val="de-D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402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E7E256-6C3E-4889-99D4-6AD1CB993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1447</Words>
  <Characters>8684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ROZDZIELNIK</vt:lpstr>
    </vt:vector>
  </TitlesOfParts>
  <Company>Podhalańskie Przedsiębiorstwo Komunalne</Company>
  <LinksUpToDate>false</LinksUpToDate>
  <CharactersWithSpaces>10111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ROZDZIELNIK</dc:title>
  <dc:creator>tech1</dc:creator>
  <cp:lastModifiedBy>Aleksander Kondratowicz</cp:lastModifiedBy>
  <cp:revision>2</cp:revision>
  <cp:lastPrinted>2018-05-29T07:49:00Z</cp:lastPrinted>
  <dcterms:created xsi:type="dcterms:W3CDTF">2018-06-11T08:18:00Z</dcterms:created>
  <dcterms:modified xsi:type="dcterms:W3CDTF">2018-06-11T08:18:00Z</dcterms:modified>
</cp:coreProperties>
</file>